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A8EF50" w14:textId="77777777" w:rsidR="00770AAB" w:rsidRDefault="00806802">
      <w:pPr>
        <w:pStyle w:val="Standard"/>
        <w:spacing w:before="240" w:after="240"/>
        <w:jc w:val="center"/>
      </w:pPr>
      <w:r>
        <w:rPr>
          <w:rStyle w:val="Policepardfaut1"/>
          <w:noProof/>
          <w:lang w:val="fr-FR" w:eastAsia="fr-FR"/>
        </w:rPr>
        <w:drawing>
          <wp:anchor distT="0" distB="0" distL="114300" distR="114300" simplePos="0" relativeHeight="251658240" behindDoc="0" locked="0" layoutInCell="1" allowOverlap="1" wp14:anchorId="18A3507E" wp14:editId="4C539FC7">
            <wp:simplePos x="0" y="0"/>
            <wp:positionH relativeFrom="column">
              <wp:posOffset>1800855</wp:posOffset>
            </wp:positionH>
            <wp:positionV relativeFrom="page">
              <wp:posOffset>2552703</wp:posOffset>
            </wp:positionV>
            <wp:extent cx="865799" cy="865799"/>
            <wp:effectExtent l="0" t="0" r="0" b="0"/>
            <wp:wrapSquare wrapText="bothSides"/>
            <wp:docPr id="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865799" cy="865799"/>
                    </a:xfrm>
                    <a:prstGeom prst="rect">
                      <a:avLst/>
                    </a:prstGeom>
                    <a:noFill/>
                    <a:ln>
                      <a:noFill/>
                      <a:prstDash/>
                    </a:ln>
                  </pic:spPr>
                </pic:pic>
              </a:graphicData>
            </a:graphic>
          </wp:anchor>
        </w:drawing>
      </w:r>
      <w:r>
        <w:rPr>
          <w:rStyle w:val="Policepardfaut1"/>
          <w:noProof/>
          <w:lang w:val="fr-FR" w:eastAsia="fr-FR"/>
        </w:rPr>
        <w:drawing>
          <wp:anchor distT="0" distB="0" distL="114300" distR="114300" simplePos="0" relativeHeight="46" behindDoc="0" locked="0" layoutInCell="1" allowOverlap="1" wp14:anchorId="3F25835D" wp14:editId="1D2D5A1C">
            <wp:simplePos x="0" y="0"/>
            <wp:positionH relativeFrom="column">
              <wp:posOffset>4343400</wp:posOffset>
            </wp:positionH>
            <wp:positionV relativeFrom="page">
              <wp:posOffset>1174747</wp:posOffset>
            </wp:positionV>
            <wp:extent cx="2056769" cy="812160"/>
            <wp:effectExtent l="0" t="0" r="631" b="6990"/>
            <wp:wrapSquare wrapText="bothSides"/>
            <wp:docPr id="5"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056769" cy="812160"/>
                    </a:xfrm>
                    <a:prstGeom prst="rect">
                      <a:avLst/>
                    </a:prstGeom>
                    <a:solidFill>
                      <a:srgbClr val="FFFFFF"/>
                    </a:solidFill>
                    <a:ln>
                      <a:noFill/>
                      <a:prstDash/>
                    </a:ln>
                  </pic:spPr>
                </pic:pic>
              </a:graphicData>
            </a:graphic>
          </wp:anchor>
        </w:drawing>
      </w:r>
      <w:r>
        <w:rPr>
          <w:rStyle w:val="Policepardfaut1"/>
          <w:noProof/>
          <w:lang w:val="fr-FR" w:eastAsia="fr-FR"/>
        </w:rPr>
        <w:drawing>
          <wp:anchor distT="0" distB="0" distL="114300" distR="114300" simplePos="0" relativeHeight="54" behindDoc="0" locked="0" layoutInCell="1" allowOverlap="1" wp14:anchorId="6FE6970C" wp14:editId="7C3D8E02">
            <wp:simplePos x="0" y="0"/>
            <wp:positionH relativeFrom="margin">
              <wp:posOffset>4785356</wp:posOffset>
            </wp:positionH>
            <wp:positionV relativeFrom="page">
              <wp:posOffset>2453636</wp:posOffset>
            </wp:positionV>
            <wp:extent cx="1306439" cy="1306439"/>
            <wp:effectExtent l="0" t="0" r="8011" b="8011"/>
            <wp:wrapSquare wrapText="bothSides"/>
            <wp:docPr id="6"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306439" cy="1306439"/>
                    </a:xfrm>
                    <a:prstGeom prst="rect">
                      <a:avLst/>
                    </a:prstGeom>
                    <a:solidFill>
                      <a:srgbClr val="FFFFFF"/>
                    </a:solidFill>
                    <a:ln>
                      <a:noFill/>
                      <a:prstDash/>
                    </a:ln>
                  </pic:spPr>
                </pic:pic>
              </a:graphicData>
            </a:graphic>
          </wp:anchor>
        </w:drawing>
      </w:r>
      <w:r>
        <w:rPr>
          <w:rStyle w:val="Policepardfaut1"/>
          <w:noProof/>
          <w:lang w:val="fr-FR" w:eastAsia="fr-FR"/>
        </w:rPr>
        <w:drawing>
          <wp:anchor distT="0" distB="0" distL="114300" distR="114300" simplePos="0" relativeHeight="6" behindDoc="0" locked="0" layoutInCell="1" allowOverlap="1" wp14:anchorId="607DDD3C" wp14:editId="579D2009">
            <wp:simplePos x="0" y="0"/>
            <wp:positionH relativeFrom="column">
              <wp:posOffset>1097280</wp:posOffset>
            </wp:positionH>
            <wp:positionV relativeFrom="page">
              <wp:posOffset>1150616</wp:posOffset>
            </wp:positionV>
            <wp:extent cx="1660321" cy="653037"/>
            <wp:effectExtent l="0" t="0" r="0" b="0"/>
            <wp:wrapSquare wrapText="bothSides"/>
            <wp:docPr id="7"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660321" cy="653037"/>
                    </a:xfrm>
                    <a:prstGeom prst="rect">
                      <a:avLst/>
                    </a:prstGeom>
                    <a:noFill/>
                    <a:ln>
                      <a:noFill/>
                      <a:prstDash/>
                    </a:ln>
                  </pic:spPr>
                </pic:pic>
              </a:graphicData>
            </a:graphic>
          </wp:anchor>
        </w:drawing>
      </w:r>
      <w:r>
        <w:rPr>
          <w:rStyle w:val="Policepardfaut1"/>
          <w:noProof/>
          <w:lang w:val="fr-FR" w:eastAsia="fr-FR"/>
        </w:rPr>
        <w:drawing>
          <wp:anchor distT="0" distB="0" distL="114300" distR="114300" simplePos="0" relativeHeight="32" behindDoc="0" locked="0" layoutInCell="1" allowOverlap="1" wp14:anchorId="41E2DFEC" wp14:editId="37B534BB">
            <wp:simplePos x="0" y="0"/>
            <wp:positionH relativeFrom="margin">
              <wp:posOffset>-121916</wp:posOffset>
            </wp:positionH>
            <wp:positionV relativeFrom="page">
              <wp:posOffset>1207766</wp:posOffset>
            </wp:positionV>
            <wp:extent cx="778675" cy="778675"/>
            <wp:effectExtent l="0" t="0" r="2375" b="2375"/>
            <wp:wrapSquare wrapText="bothSides"/>
            <wp:docPr id="8"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778675" cy="778675"/>
                    </a:xfrm>
                    <a:prstGeom prst="rect">
                      <a:avLst/>
                    </a:prstGeom>
                    <a:solidFill>
                      <a:srgbClr val="FFFFFF"/>
                    </a:solidFill>
                    <a:ln>
                      <a:noFill/>
                      <a:prstDash/>
                    </a:ln>
                  </pic:spPr>
                </pic:pic>
              </a:graphicData>
            </a:graphic>
          </wp:anchor>
        </w:drawing>
      </w:r>
      <w:r>
        <w:rPr>
          <w:rStyle w:val="Policepardfaut1"/>
          <w:noProof/>
          <w:lang w:val="fr-FR" w:eastAsia="fr-FR"/>
        </w:rPr>
        <w:drawing>
          <wp:inline distT="0" distB="0" distL="0" distR="0" wp14:anchorId="3DB4B529" wp14:editId="5896CDD2">
            <wp:extent cx="762115" cy="1100516"/>
            <wp:effectExtent l="0" t="0" r="0" b="4384"/>
            <wp:docPr id="9"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762115" cy="1100516"/>
                    </a:xfrm>
                    <a:prstGeom prst="rect">
                      <a:avLst/>
                    </a:prstGeom>
                    <a:noFill/>
                    <a:ln>
                      <a:noFill/>
                      <a:prstDash/>
                    </a:ln>
                  </pic:spPr>
                </pic:pic>
              </a:graphicData>
            </a:graphic>
          </wp:inline>
        </w:drawing>
      </w:r>
    </w:p>
    <w:p w14:paraId="4B26A80B" w14:textId="09ACA29B" w:rsidR="00770AAB" w:rsidRDefault="00806802">
      <w:pPr>
        <w:pStyle w:val="Standard"/>
        <w:spacing w:before="240" w:after="240"/>
      </w:pPr>
      <w:r>
        <w:rPr>
          <w:rStyle w:val="Policepardfaut1"/>
          <w:noProof/>
          <w:lang w:val="fr-FR" w:eastAsia="fr-FR"/>
        </w:rPr>
        <w:drawing>
          <wp:inline distT="0" distB="0" distL="0" distR="0" wp14:anchorId="2C62C8A8" wp14:editId="64B8A6ED">
            <wp:extent cx="787316" cy="787316"/>
            <wp:effectExtent l="0" t="0" r="0" b="0"/>
            <wp:docPr id="10"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787316" cy="787316"/>
                    </a:xfrm>
                    <a:prstGeom prst="rect">
                      <a:avLst/>
                    </a:prstGeom>
                    <a:noFill/>
                    <a:ln>
                      <a:noFill/>
                      <a:prstDash/>
                    </a:ln>
                  </pic:spPr>
                </pic:pic>
              </a:graphicData>
            </a:graphic>
          </wp:inline>
        </w:drawing>
      </w:r>
      <w:r>
        <w:rPr>
          <w:rStyle w:val="Policepardfaut1"/>
          <w:lang w:val="en-GB"/>
        </w:rPr>
        <w:t xml:space="preserve">                                       </w:t>
      </w:r>
      <w:r>
        <w:rPr>
          <w:rStyle w:val="Policepardfaut1"/>
          <w:noProof/>
          <w:lang w:val="fr-FR" w:eastAsia="fr-FR"/>
        </w:rPr>
        <w:drawing>
          <wp:inline distT="0" distB="0" distL="0" distR="0" wp14:anchorId="1AE8C065" wp14:editId="6E29A48D">
            <wp:extent cx="1303559" cy="1219315"/>
            <wp:effectExtent l="0" t="0" r="0" b="0"/>
            <wp:docPr id="11" name="Picture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303559" cy="1219315"/>
                    </a:xfrm>
                    <a:prstGeom prst="rect">
                      <a:avLst/>
                    </a:prstGeom>
                    <a:noFill/>
                    <a:ln>
                      <a:noFill/>
                      <a:prstDash/>
                    </a:ln>
                  </pic:spPr>
                </pic:pic>
              </a:graphicData>
            </a:graphic>
          </wp:inline>
        </w:drawing>
      </w:r>
      <w:r>
        <w:rPr>
          <w:rStyle w:val="Policepardfaut1"/>
          <w:lang w:val="en-GB"/>
        </w:rPr>
        <w:t xml:space="preserve">            </w:t>
      </w:r>
      <w:r>
        <w:rPr>
          <w:rStyle w:val="Policepardfaut1"/>
          <w:noProof/>
          <w:lang w:val="fr-FR" w:eastAsia="fr-FR"/>
        </w:rPr>
        <w:drawing>
          <wp:inline distT="0" distB="0" distL="0" distR="0" wp14:anchorId="4E9AA876" wp14:editId="1E3D9ECC">
            <wp:extent cx="1430642" cy="854634"/>
            <wp:effectExtent l="0" t="0" r="0" b="2616"/>
            <wp:docPr id="12" name="Picture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430642" cy="854634"/>
                    </a:xfrm>
                    <a:prstGeom prst="rect">
                      <a:avLst/>
                    </a:prstGeom>
                    <a:noFill/>
                    <a:ln>
                      <a:noFill/>
                      <a:prstDash/>
                    </a:ln>
                  </pic:spPr>
                </pic:pic>
              </a:graphicData>
            </a:graphic>
          </wp:inline>
        </w:drawing>
      </w:r>
      <w:r>
        <w:rPr>
          <w:rStyle w:val="Policepardfaut1"/>
          <w:lang w:val="en-GB"/>
        </w:rPr>
        <w:t xml:space="preserve">                       </w:t>
      </w:r>
      <w:r>
        <w:rPr>
          <w:rStyle w:val="Policepardfaut1"/>
          <w:noProof/>
          <w:lang w:val="fr-FR" w:eastAsia="fr-FR"/>
        </w:rPr>
        <w:drawing>
          <wp:inline distT="0" distB="0" distL="0" distR="0" wp14:anchorId="3D01A91D" wp14:editId="03C18F70">
            <wp:extent cx="2142128" cy="1356933"/>
            <wp:effectExtent l="0" t="0" r="0" b="0"/>
            <wp:docPr id="13" name="Picture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142128" cy="1356933"/>
                    </a:xfrm>
                    <a:prstGeom prst="rect">
                      <a:avLst/>
                    </a:prstGeom>
                    <a:noFill/>
                    <a:ln>
                      <a:noFill/>
                      <a:prstDash/>
                    </a:ln>
                  </pic:spPr>
                </pic:pic>
              </a:graphicData>
            </a:graphic>
          </wp:inline>
        </w:drawing>
      </w:r>
      <w:r>
        <w:rPr>
          <w:rStyle w:val="Policepardfaut1"/>
          <w:lang w:val="en-GB"/>
        </w:rPr>
        <w:t xml:space="preserve">                                                                                </w:t>
      </w:r>
      <w:r>
        <w:rPr>
          <w:rStyle w:val="Policepardfaut1"/>
          <w:noProof/>
          <w:lang w:val="fr-FR" w:eastAsia="fr-FR"/>
        </w:rPr>
        <w:drawing>
          <wp:inline distT="0" distB="0" distL="0" distR="0" wp14:anchorId="33A85D42" wp14:editId="5FC3D7A6">
            <wp:extent cx="1892300" cy="793750"/>
            <wp:effectExtent l="0" t="0" r="0" b="6350"/>
            <wp:docPr id="14" name="Picture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r="71094"/>
                    <a:stretch>
                      <a:fillRect/>
                    </a:stretch>
                  </pic:blipFill>
                  <pic:spPr>
                    <a:xfrm>
                      <a:off x="0" y="0"/>
                      <a:ext cx="1893237" cy="794143"/>
                    </a:xfrm>
                    <a:prstGeom prst="rect">
                      <a:avLst/>
                    </a:prstGeom>
                    <a:noFill/>
                    <a:ln>
                      <a:noFill/>
                      <a:prstDash/>
                    </a:ln>
                  </pic:spPr>
                </pic:pic>
              </a:graphicData>
            </a:graphic>
          </wp:inline>
        </w:drawing>
      </w:r>
      <w:r>
        <w:rPr>
          <w:rStyle w:val="Policepardfaut1"/>
          <w:lang w:val="en-GB"/>
        </w:rPr>
        <w:t xml:space="preserve">                                         </w:t>
      </w:r>
      <w:r>
        <w:rPr>
          <w:rStyle w:val="Policepardfaut1"/>
          <w:noProof/>
          <w:lang w:val="fr-FR" w:eastAsia="fr-FR"/>
        </w:rPr>
        <w:drawing>
          <wp:inline distT="0" distB="0" distL="0" distR="0" wp14:anchorId="0DBEFAFC" wp14:editId="72AF56F5">
            <wp:extent cx="939957" cy="1270083"/>
            <wp:effectExtent l="0" t="0" r="0" b="6267"/>
            <wp:docPr id="15"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939957" cy="1270083"/>
                    </a:xfrm>
                    <a:prstGeom prst="rect">
                      <a:avLst/>
                    </a:prstGeom>
                    <a:noFill/>
                    <a:ln>
                      <a:noFill/>
                      <a:prstDash/>
                    </a:ln>
                  </pic:spPr>
                </pic:pic>
              </a:graphicData>
            </a:graphic>
          </wp:inline>
        </w:drawing>
      </w:r>
      <w:r>
        <w:rPr>
          <w:rStyle w:val="Policepardfaut1"/>
          <w:lang w:val="en-GB"/>
        </w:rPr>
        <w:t xml:space="preserve">                                   </w:t>
      </w:r>
    </w:p>
    <w:p w14:paraId="7CF168C7" w14:textId="0F658B4E" w:rsidR="00770AAB" w:rsidRPr="00CB1C9E" w:rsidRDefault="00806802" w:rsidP="00CB1C9E">
      <w:pPr>
        <w:pStyle w:val="Standard"/>
        <w:spacing w:before="240" w:after="240"/>
        <w:jc w:val="center"/>
      </w:pPr>
      <w:r>
        <w:rPr>
          <w:rStyle w:val="Policepardfaut1"/>
          <w:noProof/>
          <w:lang w:val="fr-FR" w:eastAsia="fr-FR"/>
        </w:rPr>
        <w:drawing>
          <wp:inline distT="0" distB="0" distL="0" distR="0" wp14:anchorId="4BA7E4CC" wp14:editId="03014041">
            <wp:extent cx="1117442" cy="1024201"/>
            <wp:effectExtent l="0" t="0" r="6508" b="4499"/>
            <wp:docPr id="16" name="Pictur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l="10826" r="10164"/>
                    <a:stretch>
                      <a:fillRect/>
                    </a:stretch>
                  </pic:blipFill>
                  <pic:spPr>
                    <a:xfrm>
                      <a:off x="0" y="0"/>
                      <a:ext cx="1117442" cy="1024201"/>
                    </a:xfrm>
                    <a:prstGeom prst="rect">
                      <a:avLst/>
                    </a:prstGeom>
                    <a:noFill/>
                    <a:ln>
                      <a:noFill/>
                      <a:prstDash/>
                    </a:ln>
                  </pic:spPr>
                </pic:pic>
              </a:graphicData>
            </a:graphic>
          </wp:inline>
        </w:drawing>
      </w:r>
      <w:r>
        <w:rPr>
          <w:rStyle w:val="Policepardfaut1"/>
          <w:lang w:val="en-GB"/>
        </w:rPr>
        <w:t xml:space="preserve">               </w:t>
      </w:r>
      <w:r>
        <w:rPr>
          <w:rStyle w:val="Policepardfaut1"/>
          <w:noProof/>
          <w:lang w:val="fr-FR" w:eastAsia="fr-FR"/>
        </w:rPr>
        <w:drawing>
          <wp:inline distT="0" distB="0" distL="0" distR="0" wp14:anchorId="05A3AB2A" wp14:editId="72EA1EDB">
            <wp:extent cx="1964158" cy="914400"/>
            <wp:effectExtent l="0" t="0" r="0" b="0"/>
            <wp:docPr id="18" name="Picture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1964158" cy="914400"/>
                    </a:xfrm>
                    <a:prstGeom prst="rect">
                      <a:avLst/>
                    </a:prstGeom>
                    <a:noFill/>
                    <a:ln>
                      <a:noFill/>
                      <a:prstDash/>
                    </a:ln>
                  </pic:spPr>
                </pic:pic>
              </a:graphicData>
            </a:graphic>
          </wp:inline>
        </w:drawing>
      </w:r>
      <w:r>
        <w:t xml:space="preserve"> </w:t>
      </w:r>
    </w:p>
    <w:p w14:paraId="544D9014" w14:textId="0E956063" w:rsidR="00770AAB" w:rsidRDefault="00D37140">
      <w:pPr>
        <w:pStyle w:val="Standard"/>
        <w:spacing w:before="240" w:after="240"/>
        <w:ind w:left="4320" w:firstLine="720"/>
        <w:jc w:val="center"/>
      </w:pPr>
      <w:r>
        <w:rPr>
          <w:rStyle w:val="Policepardfaut1"/>
          <w:rFonts w:ascii="Calibri" w:eastAsia="Calibri" w:hAnsi="Calibri" w:cs="Calibri"/>
          <w:i/>
          <w:sz w:val="24"/>
          <w:szCs w:val="24"/>
        </w:rPr>
        <w:t>October 8</w:t>
      </w:r>
      <w:r w:rsidR="00806802">
        <w:rPr>
          <w:rStyle w:val="Policepardfaut1"/>
          <w:rFonts w:ascii="Calibri" w:eastAsia="Calibri" w:hAnsi="Calibri" w:cs="Calibri"/>
          <w:i/>
          <w:sz w:val="24"/>
          <w:szCs w:val="24"/>
        </w:rPr>
        <w:t>, 2020</w:t>
      </w:r>
    </w:p>
    <w:p w14:paraId="3E9D3DC9" w14:textId="77777777" w:rsidR="00770AAB" w:rsidRDefault="00806802">
      <w:pPr>
        <w:pStyle w:val="Standard"/>
        <w:spacing w:before="240" w:after="240"/>
        <w:jc w:val="both"/>
      </w:pPr>
      <w:r>
        <w:rPr>
          <w:rStyle w:val="Policepardfaut1"/>
          <w:rFonts w:ascii="Calibri" w:eastAsia="Calibri" w:hAnsi="Calibri" w:cs="Calibri"/>
          <w:b/>
          <w:sz w:val="24"/>
          <w:szCs w:val="24"/>
        </w:rPr>
        <w:t>To</w:t>
      </w:r>
      <w:r>
        <w:rPr>
          <w:rStyle w:val="Policepardfaut1"/>
          <w:rFonts w:ascii="Calibri" w:eastAsia="Calibri" w:hAnsi="Calibri" w:cs="Calibri"/>
          <w:sz w:val="24"/>
          <w:szCs w:val="24"/>
        </w:rPr>
        <w:t>:</w:t>
      </w:r>
    </w:p>
    <w:p w14:paraId="31581ECA" w14:textId="77777777" w:rsidR="00770AAB" w:rsidRDefault="00806802">
      <w:pPr>
        <w:pStyle w:val="Standard"/>
        <w:spacing w:before="240" w:after="240"/>
        <w:ind w:firstLine="720"/>
        <w:jc w:val="both"/>
      </w:pPr>
      <w:r>
        <w:rPr>
          <w:rStyle w:val="Policepardfaut1"/>
          <w:rFonts w:ascii="Calibri" w:eastAsia="Calibri" w:hAnsi="Calibri" w:cs="Calibri"/>
          <w:sz w:val="24"/>
          <w:szCs w:val="24"/>
        </w:rPr>
        <w:t>Prime Minister of the Hellenic Republic</w:t>
      </w:r>
    </w:p>
    <w:p w14:paraId="1CA1EBE6" w14:textId="77777777" w:rsidR="00770AAB" w:rsidRDefault="00806802">
      <w:pPr>
        <w:pStyle w:val="Standard"/>
        <w:rPr>
          <w:rFonts w:ascii="Calibri" w:eastAsia="Calibri" w:hAnsi="Calibri" w:cs="Calibri"/>
          <w:sz w:val="24"/>
          <w:szCs w:val="24"/>
        </w:rPr>
      </w:pPr>
      <w:r>
        <w:rPr>
          <w:rFonts w:ascii="Calibri" w:eastAsia="Calibri" w:hAnsi="Calibri" w:cs="Calibri"/>
          <w:sz w:val="24"/>
          <w:szCs w:val="24"/>
        </w:rPr>
        <w:t xml:space="preserve">Mr Kyriakos Mitsotakis                           </w:t>
      </w:r>
      <w:r>
        <w:rPr>
          <w:rFonts w:ascii="Calibri" w:eastAsia="Calibri" w:hAnsi="Calibri" w:cs="Calibri"/>
          <w:sz w:val="24"/>
          <w:szCs w:val="24"/>
        </w:rPr>
        <w:tab/>
      </w:r>
    </w:p>
    <w:p w14:paraId="0AE39918" w14:textId="77777777" w:rsidR="00770AAB" w:rsidRDefault="00770AAB">
      <w:pPr>
        <w:pStyle w:val="Standard"/>
        <w:rPr>
          <w:rFonts w:ascii="Calibri" w:eastAsia="Calibri" w:hAnsi="Calibri" w:cs="Calibri"/>
          <w:sz w:val="24"/>
          <w:szCs w:val="24"/>
        </w:rPr>
      </w:pPr>
    </w:p>
    <w:p w14:paraId="5874EC95" w14:textId="77777777" w:rsidR="00770AAB" w:rsidRDefault="00806802">
      <w:pPr>
        <w:pStyle w:val="Standard"/>
        <w:rPr>
          <w:rFonts w:ascii="Calibri" w:eastAsia="Calibri" w:hAnsi="Calibri" w:cs="Calibri"/>
          <w:sz w:val="24"/>
          <w:szCs w:val="24"/>
        </w:rPr>
      </w:pPr>
      <w:r>
        <w:rPr>
          <w:rFonts w:ascii="Calibri" w:eastAsia="Calibri" w:hAnsi="Calibri" w:cs="Calibri"/>
          <w:sz w:val="24"/>
          <w:szCs w:val="24"/>
        </w:rPr>
        <w:t>8, Efroniou str., Athens 106 34</w:t>
      </w:r>
    </w:p>
    <w:p w14:paraId="18A4F92E" w14:textId="31C4CB62" w:rsidR="00770AAB" w:rsidRDefault="00770AAB">
      <w:pPr>
        <w:tabs>
          <w:tab w:val="left" w:pos="7728"/>
        </w:tabs>
        <w:rPr>
          <w:lang w:eastAsia="ar-SA"/>
        </w:rPr>
        <w:sectPr w:rsidR="00770AAB">
          <w:headerReference w:type="default" r:id="rId22"/>
          <w:footerReference w:type="even" r:id="rId23"/>
          <w:pgSz w:w="12240" w:h="15840"/>
          <w:pgMar w:top="1440" w:right="1588" w:bottom="777" w:left="1588" w:header="720" w:footer="720" w:gutter="0"/>
          <w:cols w:space="720"/>
        </w:sectPr>
      </w:pPr>
    </w:p>
    <w:p w14:paraId="49EA5066" w14:textId="00D8D141" w:rsidR="00770AAB" w:rsidRPr="00BF03A5" w:rsidRDefault="00806802" w:rsidP="00BF03A5">
      <w:pPr>
        <w:pStyle w:val="Standard"/>
        <w:shd w:val="clear" w:color="auto" w:fill="FFFFFF" w:themeFill="background1"/>
        <w:spacing w:before="240" w:after="240"/>
        <w:jc w:val="both"/>
        <w:rPr>
          <w:rStyle w:val="Policepardfaut1"/>
          <w:rFonts w:ascii="Calibri" w:eastAsia="Calibri" w:hAnsi="Calibri" w:cs="Calibri"/>
          <w:b/>
          <w:sz w:val="24"/>
          <w:szCs w:val="24"/>
        </w:rPr>
      </w:pPr>
      <w:r w:rsidRPr="00BF03A5">
        <w:rPr>
          <w:rStyle w:val="Policepardfaut1"/>
          <w:rFonts w:ascii="Calibri" w:eastAsia="Calibri" w:hAnsi="Calibri" w:cs="Calibri"/>
          <w:b/>
          <w:sz w:val="24"/>
          <w:szCs w:val="24"/>
        </w:rPr>
        <w:lastRenderedPageBreak/>
        <w:t xml:space="preserve">Subject: Urgent action needed to protect the wetlands of the </w:t>
      </w:r>
      <w:r w:rsidR="00A608DE" w:rsidRPr="00BF03A5">
        <w:rPr>
          <w:rStyle w:val="Policepardfaut1"/>
          <w:rFonts w:ascii="Calibri" w:eastAsia="Calibri" w:hAnsi="Calibri" w:cs="Calibri"/>
          <w:b/>
          <w:sz w:val="24"/>
          <w:szCs w:val="24"/>
        </w:rPr>
        <w:t xml:space="preserve">Erimitis </w:t>
      </w:r>
      <w:r w:rsidRPr="00BF03A5">
        <w:rPr>
          <w:rStyle w:val="Policepardfaut1"/>
          <w:rFonts w:ascii="Calibri" w:eastAsia="Calibri" w:hAnsi="Calibri" w:cs="Calibri"/>
          <w:b/>
          <w:sz w:val="24"/>
          <w:szCs w:val="24"/>
        </w:rPr>
        <w:t>peninsula</w:t>
      </w:r>
    </w:p>
    <w:p w14:paraId="3D1B269B" w14:textId="77777777" w:rsidR="00770AAB" w:rsidRDefault="00806802">
      <w:pPr>
        <w:pStyle w:val="Standard"/>
        <w:spacing w:before="240" w:after="240"/>
        <w:jc w:val="both"/>
      </w:pPr>
      <w:r>
        <w:rPr>
          <w:rStyle w:val="Policepardfaut1"/>
          <w:rFonts w:ascii="Calibri" w:eastAsia="Calibri" w:hAnsi="Calibri" w:cs="Calibri"/>
          <w:sz w:val="24"/>
          <w:szCs w:val="24"/>
        </w:rPr>
        <w:t>Dear Excellency, Mr Prime Minister,</w:t>
      </w:r>
    </w:p>
    <w:p w14:paraId="4DF30876" w14:textId="502DA93F" w:rsidR="008A74BB" w:rsidRPr="008A74BB" w:rsidRDefault="00806802" w:rsidP="001747AA">
      <w:pPr>
        <w:pStyle w:val="Standard"/>
        <w:spacing w:before="240" w:after="240"/>
        <w:jc w:val="both"/>
        <w:rPr>
          <w:rFonts w:ascii="Calibri" w:eastAsia="Calibri" w:hAnsi="Calibri" w:cs="Calibri"/>
          <w:sz w:val="24"/>
          <w:szCs w:val="24"/>
          <w:lang w:val="en-GB"/>
        </w:rPr>
      </w:pPr>
      <w:r>
        <w:rPr>
          <w:rStyle w:val="Policepardfaut1"/>
          <w:rFonts w:ascii="Calibri" w:eastAsia="Calibri" w:hAnsi="Calibri" w:cs="Calibri"/>
          <w:sz w:val="24"/>
          <w:szCs w:val="24"/>
        </w:rPr>
        <w:t>We are writing to express our serious concern about the construction of a tourist resort in the Erimitis peninsula (the so-called ‘Kassiopi project’)</w:t>
      </w:r>
      <w:r w:rsidR="00A608DE">
        <w:rPr>
          <w:rStyle w:val="Policepardfaut1"/>
          <w:rFonts w:ascii="Calibri" w:eastAsia="Calibri" w:hAnsi="Calibri" w:cs="Calibri"/>
          <w:sz w:val="24"/>
          <w:szCs w:val="24"/>
        </w:rPr>
        <w:t xml:space="preserve">. </w:t>
      </w:r>
      <w:r w:rsidR="009D637B" w:rsidRPr="00633714">
        <w:rPr>
          <w:rStyle w:val="Policepardfaut1"/>
          <w:rFonts w:ascii="Calibri" w:eastAsia="Calibri" w:hAnsi="Calibri" w:cs="Calibri"/>
          <w:sz w:val="24"/>
          <w:szCs w:val="24"/>
          <w:lang w:val="en-GB"/>
        </w:rPr>
        <w:t xml:space="preserve">We recommend the project </w:t>
      </w:r>
      <w:proofErr w:type="gramStart"/>
      <w:r w:rsidR="009D637B" w:rsidRPr="00633714">
        <w:rPr>
          <w:rStyle w:val="Policepardfaut1"/>
          <w:rFonts w:ascii="Calibri" w:eastAsia="Calibri" w:hAnsi="Calibri" w:cs="Calibri"/>
          <w:sz w:val="24"/>
          <w:szCs w:val="24"/>
          <w:lang w:val="en-GB"/>
        </w:rPr>
        <w:t>be reconsidered</w:t>
      </w:r>
      <w:proofErr w:type="gramEnd"/>
      <w:r w:rsidR="009D637B" w:rsidRPr="00633714">
        <w:rPr>
          <w:rStyle w:val="Policepardfaut1"/>
          <w:rFonts w:ascii="Calibri" w:eastAsia="Calibri" w:hAnsi="Calibri" w:cs="Calibri"/>
          <w:sz w:val="24"/>
          <w:szCs w:val="24"/>
          <w:lang w:val="en-GB"/>
        </w:rPr>
        <w:t xml:space="preserve"> and </w:t>
      </w:r>
      <w:r w:rsidR="00CB1C9E">
        <w:rPr>
          <w:rStyle w:val="Policepardfaut1"/>
          <w:rFonts w:ascii="Calibri" w:eastAsia="Calibri" w:hAnsi="Calibri" w:cs="Calibri"/>
          <w:sz w:val="24"/>
          <w:szCs w:val="24"/>
          <w:lang w:val="en-GB"/>
        </w:rPr>
        <w:t>to implement</w:t>
      </w:r>
      <w:r w:rsidR="009D637B" w:rsidRPr="00633714">
        <w:rPr>
          <w:rStyle w:val="Policepardfaut1"/>
          <w:rFonts w:ascii="Calibri" w:eastAsia="Calibri" w:hAnsi="Calibri" w:cs="Calibri"/>
          <w:sz w:val="24"/>
          <w:szCs w:val="24"/>
          <w:lang w:val="en-GB"/>
        </w:rPr>
        <w:t xml:space="preserve"> appropriate conservation</w:t>
      </w:r>
      <w:r w:rsidR="00CB1C9E">
        <w:rPr>
          <w:rStyle w:val="Policepardfaut1"/>
          <w:rFonts w:ascii="Calibri" w:eastAsia="Calibri" w:hAnsi="Calibri" w:cs="Calibri"/>
          <w:sz w:val="24"/>
          <w:szCs w:val="24"/>
          <w:lang w:val="en-GB"/>
        </w:rPr>
        <w:t xml:space="preserve"> measures</w:t>
      </w:r>
      <w:r w:rsidR="009D637B" w:rsidRPr="00633714">
        <w:rPr>
          <w:rStyle w:val="Policepardfaut1"/>
          <w:rFonts w:ascii="Calibri" w:eastAsia="Calibri" w:hAnsi="Calibri" w:cs="Calibri"/>
          <w:sz w:val="24"/>
          <w:szCs w:val="24"/>
        </w:rPr>
        <w:t xml:space="preserve"> </w:t>
      </w:r>
      <w:r w:rsidRPr="009D637B">
        <w:rPr>
          <w:rStyle w:val="Policepardfaut1"/>
          <w:rFonts w:ascii="Calibri" w:eastAsia="Calibri" w:hAnsi="Calibri" w:cs="Calibri"/>
          <w:sz w:val="24"/>
          <w:szCs w:val="24"/>
        </w:rPr>
        <w:t>for the protection of the vulnerable coastal wetland ecosystems of this unique area.</w:t>
      </w:r>
      <w:r w:rsidRPr="009D637B">
        <w:rPr>
          <w:rStyle w:val="Policepardfaut1"/>
          <w:rFonts w:ascii="Calibri" w:eastAsia="Calibri" w:hAnsi="Calibri" w:cs="Calibri"/>
          <w:sz w:val="24"/>
          <w:szCs w:val="24"/>
          <w:lang w:val="en-GB"/>
        </w:rPr>
        <w:t xml:space="preserve"> </w:t>
      </w:r>
    </w:p>
    <w:p w14:paraId="3181BD9B" w14:textId="0D37A335" w:rsidR="00770AAB" w:rsidRDefault="00806802" w:rsidP="001747AA">
      <w:pPr>
        <w:pStyle w:val="Standard"/>
        <w:spacing w:before="240" w:after="240"/>
        <w:jc w:val="both"/>
      </w:pPr>
      <w:r>
        <w:rPr>
          <w:rStyle w:val="Policepardfaut1"/>
          <w:rFonts w:ascii="Calibri" w:eastAsia="Calibri" w:hAnsi="Calibri" w:cs="Calibri"/>
          <w:sz w:val="24"/>
          <w:szCs w:val="24"/>
        </w:rPr>
        <w:t xml:space="preserve">The </w:t>
      </w:r>
      <w:hyperlink w:anchor=":~:text=The Mediterranean Alliance for Wetlands aims to raise collectively the,practices as catalyst forchange." w:history="1">
        <w:r>
          <w:rPr>
            <w:rStyle w:val="Policepardfaut1"/>
            <w:rFonts w:ascii="Calibri" w:eastAsia="Calibri" w:hAnsi="Calibri" w:cs="Calibri"/>
            <w:color w:val="1155CC"/>
            <w:sz w:val="24"/>
            <w:szCs w:val="24"/>
          </w:rPr>
          <w:t>Mediterranean Alliance for Wetlands</w:t>
        </w:r>
      </w:hyperlink>
      <w:r>
        <w:rPr>
          <w:rStyle w:val="Policepardfaut1"/>
          <w:rFonts w:ascii="Calibri" w:eastAsia="Calibri" w:hAnsi="Calibri" w:cs="Calibri"/>
          <w:sz w:val="24"/>
          <w:szCs w:val="24"/>
        </w:rPr>
        <w:t xml:space="preserve"> is a network of research organizations and environmental NGOs, whose aim is:</w:t>
      </w:r>
      <w:r w:rsidR="00505F0B">
        <w:rPr>
          <w:rStyle w:val="Policepardfaut1"/>
          <w:rFonts w:ascii="Calibri" w:eastAsia="Calibri" w:hAnsi="Calibri" w:cs="Calibri"/>
          <w:sz w:val="24"/>
          <w:szCs w:val="24"/>
        </w:rPr>
        <w:t xml:space="preserve"> </w:t>
      </w:r>
    </w:p>
    <w:p w14:paraId="5953C0D1" w14:textId="77777777" w:rsidR="00770AAB" w:rsidRDefault="00806802" w:rsidP="001747AA">
      <w:pPr>
        <w:pStyle w:val="Standard"/>
        <w:spacing w:before="240" w:after="240"/>
        <w:ind w:left="720"/>
        <w:jc w:val="both"/>
      </w:pPr>
      <w:r>
        <w:rPr>
          <w:rStyle w:val="Policepardfaut1"/>
          <w:rFonts w:ascii="Calibri" w:eastAsia="Calibri" w:hAnsi="Calibri" w:cs="Calibri"/>
          <w:sz w:val="24"/>
          <w:szCs w:val="24"/>
        </w:rPr>
        <w:t>‘to raise collectively the profile of wetlands in the Mediterranean society at large and in particular in national, regional and international policy through the promotion of innovation and the use of evidence-based best practices as catalysts for change.’</w:t>
      </w:r>
    </w:p>
    <w:p w14:paraId="13EDEA6F" w14:textId="7F073559" w:rsidR="008336F3" w:rsidRPr="00CB5EC8" w:rsidRDefault="00806802" w:rsidP="00CB5EC8">
      <w:pPr>
        <w:widowControl/>
        <w:suppressAutoHyphens w:val="0"/>
        <w:autoSpaceDE w:val="0"/>
        <w:spacing w:line="276" w:lineRule="auto"/>
        <w:jc w:val="both"/>
        <w:textAlignment w:val="auto"/>
        <w:rPr>
          <w:rStyle w:val="Policepardfaut1"/>
          <w:rFonts w:asciiTheme="minorHAnsi" w:eastAsia="Calibri" w:hAnsiTheme="minorHAnsi" w:cstheme="minorHAnsi"/>
          <w:sz w:val="24"/>
          <w:szCs w:val="24"/>
        </w:rPr>
      </w:pPr>
      <w:r>
        <w:rPr>
          <w:rStyle w:val="Policepardfaut1"/>
          <w:rFonts w:ascii="Calibri" w:eastAsia="Calibri" w:hAnsi="Calibri" w:cs="Calibri"/>
          <w:sz w:val="24"/>
          <w:szCs w:val="24"/>
        </w:rPr>
        <w:t xml:space="preserve">To date the members of the Mediterranean Alliance for Wetlands include 27 organizations from 15 Mediterranean countries. </w:t>
      </w:r>
      <w:r w:rsidR="00505F0B" w:rsidRPr="00633714">
        <w:rPr>
          <w:rStyle w:val="Policepardfaut1"/>
          <w:rFonts w:ascii="Calibri" w:eastAsia="Calibri" w:hAnsi="Calibri" w:cs="Calibri"/>
          <w:sz w:val="24"/>
          <w:szCs w:val="24"/>
        </w:rPr>
        <w:t>Mediterranean coastal wetlands</w:t>
      </w:r>
      <w:r w:rsidR="008336F3" w:rsidRPr="00633714">
        <w:rPr>
          <w:rStyle w:val="Policepardfaut1"/>
          <w:rFonts w:ascii="Calibri" w:eastAsia="Calibri" w:hAnsi="Calibri" w:cs="Calibri"/>
          <w:sz w:val="24"/>
          <w:szCs w:val="24"/>
        </w:rPr>
        <w:t xml:space="preserve"> are of</w:t>
      </w:r>
      <w:r w:rsidR="00505F0B" w:rsidRPr="00633714">
        <w:rPr>
          <w:rStyle w:val="Policepardfaut1"/>
          <w:rFonts w:ascii="Calibri" w:eastAsia="Calibri" w:hAnsi="Calibri" w:cs="Calibri"/>
          <w:sz w:val="24"/>
          <w:szCs w:val="24"/>
        </w:rPr>
        <w:t xml:space="preserve"> crucial importance </w:t>
      </w:r>
      <w:proofErr w:type="gramStart"/>
      <w:r w:rsidR="008336F3" w:rsidRPr="00633714">
        <w:rPr>
          <w:rStyle w:val="Policepardfaut1"/>
          <w:rFonts w:ascii="Calibri" w:eastAsia="Calibri" w:hAnsi="Calibri" w:cs="Calibri"/>
          <w:sz w:val="24"/>
          <w:szCs w:val="24"/>
        </w:rPr>
        <w:t xml:space="preserve">not only </w:t>
      </w:r>
      <w:r w:rsidR="00505F0B" w:rsidRPr="00633714">
        <w:rPr>
          <w:rStyle w:val="Policepardfaut1"/>
          <w:rFonts w:ascii="Calibri" w:eastAsia="Calibri" w:hAnsi="Calibri" w:cs="Calibri"/>
          <w:sz w:val="24"/>
          <w:szCs w:val="24"/>
        </w:rPr>
        <w:t xml:space="preserve">in </w:t>
      </w:r>
      <w:r w:rsidR="008336F3" w:rsidRPr="00633714">
        <w:rPr>
          <w:rStyle w:val="Policepardfaut1"/>
          <w:rFonts w:ascii="Calibri" w:eastAsia="Calibri" w:hAnsi="Calibri" w:cs="Calibri"/>
          <w:sz w:val="24"/>
          <w:szCs w:val="24"/>
        </w:rPr>
        <w:t>supporting a unique biodiversity, and providing</w:t>
      </w:r>
      <w:proofErr w:type="gramEnd"/>
      <w:r w:rsidR="008336F3" w:rsidRPr="00633714">
        <w:rPr>
          <w:rStyle w:val="Policepardfaut1"/>
          <w:rFonts w:ascii="Calibri" w:eastAsia="Calibri" w:hAnsi="Calibri" w:cs="Calibri"/>
          <w:sz w:val="24"/>
          <w:szCs w:val="24"/>
        </w:rPr>
        <w:t xml:space="preserve"> protection against climate change effects but also for their cultural values.</w:t>
      </w:r>
      <w:r w:rsidR="001747AA" w:rsidRPr="00CB5EC8">
        <w:rPr>
          <w:rStyle w:val="Policepardfaut1"/>
          <w:rFonts w:ascii="Calibri" w:eastAsia="Calibri" w:hAnsi="Calibri" w:cs="Calibri"/>
          <w:sz w:val="24"/>
          <w:szCs w:val="24"/>
          <w:lang w:val="el-GR"/>
        </w:rPr>
        <w:t xml:space="preserve"> </w:t>
      </w:r>
      <w:r w:rsidR="00BB0F39" w:rsidRPr="00CB5EC8">
        <w:rPr>
          <w:rStyle w:val="Policepardfaut1"/>
          <w:rFonts w:asciiTheme="minorHAnsi" w:eastAsia="Calibri" w:hAnsiTheme="minorHAnsi" w:cstheme="minorHAnsi"/>
          <w:sz w:val="24"/>
          <w:szCs w:val="24"/>
        </w:rPr>
        <w:t>It is clear that the c</w:t>
      </w:r>
      <w:r w:rsidR="008336F3" w:rsidRPr="00CB5EC8">
        <w:rPr>
          <w:rStyle w:val="Policepardfaut1"/>
          <w:rFonts w:asciiTheme="minorHAnsi" w:eastAsia="Calibri" w:hAnsiTheme="minorHAnsi" w:cstheme="minorHAnsi"/>
          <w:sz w:val="24"/>
          <w:szCs w:val="24"/>
        </w:rPr>
        <w:t xml:space="preserve">oastal wetlands of the Erimitis peninsula represent a significant asset for Greece in terms of biodiversity, but also in terms of the provision of numerous ecological services such as protection against natural hazards, erosion protection and water </w:t>
      </w:r>
      <w:r w:rsidR="00BB0F39" w:rsidRPr="00CB5EC8">
        <w:rPr>
          <w:rStyle w:val="Policepardfaut1"/>
          <w:rFonts w:asciiTheme="minorHAnsi" w:eastAsia="Calibri" w:hAnsiTheme="minorHAnsi" w:cstheme="minorHAnsi"/>
          <w:sz w:val="24"/>
          <w:szCs w:val="24"/>
        </w:rPr>
        <w:t>quality regulation to name a few.</w:t>
      </w:r>
    </w:p>
    <w:p w14:paraId="5082F76D" w14:textId="77777777" w:rsidR="00770AAB" w:rsidRDefault="00770AAB" w:rsidP="001747AA">
      <w:pPr>
        <w:pStyle w:val="Standard"/>
        <w:jc w:val="both"/>
        <w:rPr>
          <w:rFonts w:ascii="Calibri" w:eastAsia="Calibri" w:hAnsi="Calibri" w:cs="Calibri"/>
          <w:sz w:val="24"/>
          <w:szCs w:val="24"/>
        </w:rPr>
      </w:pPr>
    </w:p>
    <w:p w14:paraId="10FEC8EF" w14:textId="44D02B7F" w:rsidR="00770AAB" w:rsidRDefault="00806802">
      <w:pPr>
        <w:pStyle w:val="Standard"/>
        <w:jc w:val="both"/>
        <w:rPr>
          <w:rStyle w:val="Policepardfaut1"/>
          <w:rFonts w:ascii="Calibri" w:eastAsia="Calibri" w:hAnsi="Calibri" w:cs="Calibri"/>
          <w:sz w:val="24"/>
          <w:szCs w:val="24"/>
        </w:rPr>
      </w:pPr>
      <w:r>
        <w:rPr>
          <w:rStyle w:val="Policepardfaut1"/>
          <w:rFonts w:ascii="Calibri" w:eastAsia="Calibri" w:hAnsi="Calibri" w:cs="Calibri"/>
          <w:sz w:val="24"/>
          <w:szCs w:val="24"/>
        </w:rPr>
        <w:t xml:space="preserve">The Erimitis peninsula is a largely unspoiled area of northeast Corfu and one of few remaining on the island. </w:t>
      </w:r>
      <w:r>
        <w:rPr>
          <w:rStyle w:val="Policepardfaut1"/>
          <w:rFonts w:ascii="Calibri" w:eastAsia="Calibri" w:hAnsi="Calibri" w:cs="Calibri"/>
          <w:color w:val="0070C0"/>
          <w:sz w:val="24"/>
          <w:szCs w:val="24"/>
        </w:rPr>
        <w:t xml:space="preserve"> </w:t>
      </w:r>
      <w:r>
        <w:rPr>
          <w:rStyle w:val="Policepardfaut1"/>
          <w:rFonts w:ascii="Calibri" w:eastAsia="Calibri" w:hAnsi="Calibri" w:cs="Calibri"/>
          <w:sz w:val="24"/>
          <w:szCs w:val="24"/>
        </w:rPr>
        <w:t xml:space="preserve">Erimitis </w:t>
      </w:r>
      <w:r w:rsidR="00483455" w:rsidRPr="00633714">
        <w:rPr>
          <w:rStyle w:val="Policepardfaut1"/>
          <w:rFonts w:ascii="Calibri" w:eastAsia="Calibri" w:hAnsi="Calibri" w:cs="Calibri"/>
          <w:sz w:val="24"/>
          <w:szCs w:val="24"/>
        </w:rPr>
        <w:t>contains</w:t>
      </w:r>
      <w:r w:rsidR="00483455">
        <w:rPr>
          <w:rStyle w:val="Policepardfaut1"/>
          <w:rFonts w:ascii="Calibri" w:eastAsia="Calibri" w:hAnsi="Calibri" w:cs="Calibri"/>
          <w:sz w:val="24"/>
          <w:szCs w:val="24"/>
        </w:rPr>
        <w:t xml:space="preserve"> </w:t>
      </w:r>
      <w:r>
        <w:rPr>
          <w:rStyle w:val="Policepardfaut1"/>
          <w:rFonts w:ascii="Calibri" w:eastAsia="Calibri" w:hAnsi="Calibri" w:cs="Calibri"/>
          <w:sz w:val="24"/>
          <w:szCs w:val="24"/>
        </w:rPr>
        <w:t xml:space="preserve">a great diversity of habitats (see </w:t>
      </w:r>
      <w:r>
        <w:rPr>
          <w:rStyle w:val="Policepardfaut1"/>
          <w:rFonts w:ascii="Calibri" w:eastAsia="Calibri" w:hAnsi="Calibri" w:cs="Calibri"/>
          <w:i/>
          <w:sz w:val="24"/>
          <w:szCs w:val="24"/>
        </w:rPr>
        <w:t>Appendix A of this letter</w:t>
      </w:r>
      <w:r>
        <w:rPr>
          <w:rStyle w:val="Policepardfaut1"/>
          <w:rFonts w:ascii="Calibri" w:eastAsia="Calibri" w:hAnsi="Calibri" w:cs="Calibri"/>
          <w:sz w:val="24"/>
          <w:szCs w:val="24"/>
        </w:rPr>
        <w:t xml:space="preserve">) and includes </w:t>
      </w:r>
      <w:r w:rsidR="00CB1C9E">
        <w:rPr>
          <w:rStyle w:val="Policepardfaut1"/>
          <w:rFonts w:ascii="Calibri" w:eastAsia="Calibri" w:hAnsi="Calibri" w:cs="Calibri"/>
          <w:sz w:val="24"/>
          <w:szCs w:val="24"/>
        </w:rPr>
        <w:t xml:space="preserve">the </w:t>
      </w:r>
      <w:r>
        <w:rPr>
          <w:rStyle w:val="Policepardfaut1"/>
          <w:rFonts w:ascii="Calibri" w:eastAsia="Calibri" w:hAnsi="Calibri" w:cs="Calibri"/>
          <w:sz w:val="24"/>
          <w:szCs w:val="24"/>
        </w:rPr>
        <w:t>coastal wetlands protected by the Greek Presidential Decree 229/AAP/2012</w:t>
      </w:r>
      <w:r w:rsidR="00633714">
        <w:rPr>
          <w:rStyle w:val="Policepardfaut1"/>
          <w:rFonts w:ascii="Calibri" w:eastAsia="Calibri" w:hAnsi="Calibri" w:cs="Calibri"/>
          <w:sz w:val="24"/>
          <w:szCs w:val="24"/>
        </w:rPr>
        <w:t xml:space="preserve">. </w:t>
      </w:r>
      <w:r w:rsidR="00804510" w:rsidRPr="00633714">
        <w:rPr>
          <w:rStyle w:val="Policepardfaut1"/>
          <w:rFonts w:ascii="Calibri" w:eastAsia="Calibri" w:hAnsi="Calibri" w:cs="Calibri"/>
          <w:sz w:val="24"/>
          <w:szCs w:val="24"/>
        </w:rPr>
        <w:t>T</w:t>
      </w:r>
      <w:r w:rsidRPr="00633714">
        <w:rPr>
          <w:rStyle w:val="Policepardfaut1"/>
          <w:rFonts w:ascii="Calibri" w:eastAsia="Calibri" w:hAnsi="Calibri" w:cs="Calibri"/>
          <w:sz w:val="24"/>
          <w:szCs w:val="24"/>
        </w:rPr>
        <w:t xml:space="preserve">hese wetlands </w:t>
      </w:r>
      <w:r w:rsidR="008859CC" w:rsidRPr="00633714">
        <w:rPr>
          <w:rStyle w:val="Policepardfaut1"/>
          <w:rFonts w:ascii="Calibri" w:eastAsia="Calibri" w:hAnsi="Calibri" w:cs="Calibri"/>
          <w:sz w:val="24"/>
          <w:szCs w:val="24"/>
        </w:rPr>
        <w:t xml:space="preserve">are important for the </w:t>
      </w:r>
      <w:r w:rsidR="001747AA">
        <w:rPr>
          <w:rStyle w:val="Policepardfaut1"/>
          <w:rFonts w:ascii="Calibri" w:eastAsia="Calibri" w:hAnsi="Calibri" w:cs="Calibri"/>
          <w:sz w:val="24"/>
          <w:szCs w:val="24"/>
        </w:rPr>
        <w:t>conservation</w:t>
      </w:r>
      <w:r w:rsidR="001747AA" w:rsidRPr="00633714">
        <w:rPr>
          <w:rStyle w:val="Policepardfaut1"/>
          <w:rFonts w:ascii="Calibri" w:eastAsia="Calibri" w:hAnsi="Calibri" w:cs="Calibri"/>
          <w:sz w:val="24"/>
          <w:szCs w:val="24"/>
        </w:rPr>
        <w:t xml:space="preserve"> </w:t>
      </w:r>
      <w:r w:rsidR="008859CC" w:rsidRPr="00633714">
        <w:rPr>
          <w:rStyle w:val="Policepardfaut1"/>
          <w:rFonts w:ascii="Calibri" w:eastAsia="Calibri" w:hAnsi="Calibri" w:cs="Calibri"/>
          <w:sz w:val="24"/>
          <w:szCs w:val="24"/>
        </w:rPr>
        <w:t>of</w:t>
      </w:r>
      <w:r w:rsidRPr="00633714">
        <w:rPr>
          <w:rStyle w:val="Policepardfaut1"/>
          <w:rFonts w:ascii="Calibri" w:eastAsia="Calibri" w:hAnsi="Calibri" w:cs="Calibri"/>
          <w:sz w:val="24"/>
          <w:szCs w:val="24"/>
        </w:rPr>
        <w:t xml:space="preserve"> </w:t>
      </w:r>
      <w:r>
        <w:rPr>
          <w:rStyle w:val="Policepardfaut1"/>
          <w:rFonts w:ascii="Calibri" w:eastAsia="Calibri" w:hAnsi="Calibri" w:cs="Calibri"/>
          <w:sz w:val="24"/>
          <w:szCs w:val="24"/>
        </w:rPr>
        <w:t>wildlife with</w:t>
      </w:r>
      <w:r w:rsidR="008859CC">
        <w:rPr>
          <w:rStyle w:val="Policepardfaut1"/>
          <w:rFonts w:ascii="Calibri" w:eastAsia="Calibri" w:hAnsi="Calibri" w:cs="Calibri"/>
          <w:sz w:val="24"/>
          <w:szCs w:val="24"/>
        </w:rPr>
        <w:t>in</w:t>
      </w:r>
      <w:r>
        <w:rPr>
          <w:rStyle w:val="Policepardfaut1"/>
          <w:rFonts w:ascii="Calibri" w:eastAsia="Calibri" w:hAnsi="Calibri" w:cs="Calibri"/>
          <w:sz w:val="24"/>
          <w:szCs w:val="24"/>
        </w:rPr>
        <w:t xml:space="preserve"> other protected areas on the island, but also with</w:t>
      </w:r>
      <w:r w:rsidR="00DD2276">
        <w:rPr>
          <w:rStyle w:val="Policepardfaut1"/>
          <w:rFonts w:ascii="Calibri" w:eastAsia="Calibri" w:hAnsi="Calibri" w:cs="Calibri"/>
          <w:sz w:val="24"/>
          <w:szCs w:val="24"/>
        </w:rPr>
        <w:t>in</w:t>
      </w:r>
      <w:r>
        <w:rPr>
          <w:rStyle w:val="Policepardfaut1"/>
          <w:rFonts w:ascii="Calibri" w:eastAsia="Calibri" w:hAnsi="Calibri" w:cs="Calibri"/>
          <w:sz w:val="24"/>
          <w:szCs w:val="24"/>
        </w:rPr>
        <w:t xml:space="preserve"> the Albanian coast, the closest entry point to continental Europe, where the National Park of Butrint is located </w:t>
      </w:r>
      <w:r>
        <w:rPr>
          <w:rStyle w:val="Policepardfaut1"/>
          <w:rFonts w:ascii="Calibri" w:eastAsia="Calibri" w:hAnsi="Calibri" w:cs="Calibri"/>
          <w:i/>
          <w:sz w:val="24"/>
          <w:szCs w:val="24"/>
        </w:rPr>
        <w:t>(see Appendix B of this letter)</w:t>
      </w:r>
      <w:r>
        <w:rPr>
          <w:rStyle w:val="Policepardfaut1"/>
          <w:rFonts w:ascii="Calibri" w:eastAsia="Calibri" w:hAnsi="Calibri" w:cs="Calibri"/>
          <w:sz w:val="24"/>
          <w:szCs w:val="24"/>
        </w:rPr>
        <w:t xml:space="preserve">. </w:t>
      </w:r>
    </w:p>
    <w:p w14:paraId="01218C12" w14:textId="77777777" w:rsidR="00CB5EC8" w:rsidRDefault="00CB5EC8">
      <w:pPr>
        <w:pStyle w:val="Standard"/>
        <w:jc w:val="both"/>
      </w:pPr>
    </w:p>
    <w:p w14:paraId="196F337F" w14:textId="6B3E93D1" w:rsidR="00EA5534" w:rsidRPr="00EA5534" w:rsidRDefault="00804510" w:rsidP="00CB5EC8">
      <w:pPr>
        <w:spacing w:line="276" w:lineRule="auto"/>
        <w:jc w:val="both"/>
        <w:rPr>
          <w:rFonts w:ascii="Calibri" w:hAnsi="Calibri"/>
          <w:color w:val="000000"/>
          <w:kern w:val="0"/>
          <w:sz w:val="24"/>
          <w:szCs w:val="24"/>
          <w:lang w:val="en-GB"/>
        </w:rPr>
      </w:pPr>
      <w:r>
        <w:rPr>
          <w:rStyle w:val="Policepardfaut1"/>
          <w:rFonts w:ascii="Calibri" w:eastAsia="Calibri" w:hAnsi="Calibri" w:cs="Calibri"/>
          <w:sz w:val="24"/>
          <w:szCs w:val="24"/>
        </w:rPr>
        <w:t>Additionally</w:t>
      </w:r>
      <w:r w:rsidR="00806802">
        <w:rPr>
          <w:rStyle w:val="Policepardfaut1"/>
          <w:rFonts w:ascii="Calibri" w:eastAsia="Calibri" w:hAnsi="Calibri" w:cs="Calibri"/>
          <w:sz w:val="24"/>
          <w:szCs w:val="24"/>
        </w:rPr>
        <w:t xml:space="preserve">, as Erimitis is on the Ionian Sea’s corridor for migratory birds, the three wetlands mentioned are a “stopover point” </w:t>
      </w:r>
      <w:r w:rsidR="008859CC">
        <w:rPr>
          <w:rStyle w:val="Policepardfaut1"/>
          <w:rFonts w:ascii="Calibri" w:eastAsia="Calibri" w:hAnsi="Calibri" w:cs="Calibri"/>
          <w:sz w:val="24"/>
          <w:szCs w:val="24"/>
        </w:rPr>
        <w:t xml:space="preserve">for bird populations </w:t>
      </w:r>
      <w:r w:rsidR="00806802">
        <w:rPr>
          <w:rStyle w:val="Policepardfaut1"/>
          <w:rFonts w:ascii="Calibri" w:eastAsia="Calibri" w:hAnsi="Calibri" w:cs="Calibri"/>
          <w:sz w:val="24"/>
          <w:szCs w:val="24"/>
        </w:rPr>
        <w:t xml:space="preserve">on the north of Greece and </w:t>
      </w:r>
      <w:r w:rsidR="001747AA">
        <w:rPr>
          <w:rStyle w:val="Policepardfaut1"/>
          <w:rFonts w:ascii="Calibri" w:eastAsia="Calibri" w:hAnsi="Calibri" w:cs="Calibri"/>
          <w:sz w:val="24"/>
          <w:szCs w:val="24"/>
        </w:rPr>
        <w:t xml:space="preserve">among </w:t>
      </w:r>
      <w:r w:rsidR="00806802">
        <w:rPr>
          <w:rStyle w:val="Policepardfaut1"/>
          <w:rFonts w:ascii="Calibri" w:eastAsia="Calibri" w:hAnsi="Calibri" w:cs="Calibri"/>
          <w:sz w:val="24"/>
          <w:szCs w:val="24"/>
        </w:rPr>
        <w:t xml:space="preserve">some of the </w:t>
      </w:r>
      <w:r w:rsidR="001747AA">
        <w:rPr>
          <w:rStyle w:val="Policepardfaut1"/>
          <w:rFonts w:ascii="Calibri" w:eastAsia="Calibri" w:hAnsi="Calibri" w:cs="Calibri"/>
          <w:sz w:val="24"/>
          <w:szCs w:val="24"/>
        </w:rPr>
        <w:t xml:space="preserve">most </w:t>
      </w:r>
      <w:r w:rsidR="00806802">
        <w:rPr>
          <w:rStyle w:val="Policepardfaut1"/>
          <w:rFonts w:ascii="Calibri" w:eastAsia="Calibri" w:hAnsi="Calibri" w:cs="Calibri"/>
          <w:sz w:val="24"/>
          <w:szCs w:val="24"/>
        </w:rPr>
        <w:t>important wetlands of Corfu</w:t>
      </w:r>
      <w:r w:rsidR="00806802">
        <w:rPr>
          <w:rStyle w:val="Appelnotedebasdep"/>
          <w:rFonts w:ascii="Calibri" w:eastAsia="Calibri" w:hAnsi="Calibri" w:cs="Calibri"/>
          <w:sz w:val="24"/>
          <w:szCs w:val="24"/>
        </w:rPr>
        <w:footnoteReference w:id="1"/>
      </w:r>
      <w:r w:rsidR="00806802">
        <w:rPr>
          <w:rStyle w:val="Policepardfaut1"/>
          <w:rFonts w:ascii="Calibri" w:eastAsia="Calibri" w:hAnsi="Calibri" w:cs="Calibri"/>
          <w:sz w:val="24"/>
          <w:szCs w:val="24"/>
        </w:rPr>
        <w:t xml:space="preserve">. </w:t>
      </w:r>
      <w:proofErr w:type="gramStart"/>
      <w:r w:rsidR="00DD2276">
        <w:rPr>
          <w:rStyle w:val="Policepardfaut1"/>
          <w:rFonts w:ascii="Calibri" w:eastAsia="Calibri" w:hAnsi="Calibri" w:cs="Calibri"/>
          <w:sz w:val="24"/>
          <w:szCs w:val="24"/>
        </w:rPr>
        <w:t>A</w:t>
      </w:r>
      <w:r w:rsidR="008859CC" w:rsidRPr="00633714">
        <w:rPr>
          <w:rFonts w:ascii="Calibri" w:hAnsi="Calibri"/>
          <w:iCs/>
          <w:color w:val="000000"/>
          <w:kern w:val="0"/>
          <w:sz w:val="24"/>
          <w:szCs w:val="24"/>
        </w:rPr>
        <w:t xml:space="preserve"> </w:t>
      </w:r>
      <w:r w:rsidR="00EA5534" w:rsidRPr="008859CC">
        <w:rPr>
          <w:rFonts w:ascii="Calibri" w:hAnsi="Calibri" w:cs="Calibri"/>
          <w:color w:val="000000"/>
          <w:kern w:val="0"/>
          <w:sz w:val="24"/>
          <w:szCs w:val="24"/>
        </w:rPr>
        <w:t>number</w:t>
      </w:r>
      <w:r w:rsidR="00EA5534" w:rsidRPr="006475AA">
        <w:rPr>
          <w:rFonts w:ascii="Calibri" w:hAnsi="Calibri" w:cs="Calibri"/>
          <w:color w:val="000000"/>
          <w:kern w:val="0"/>
          <w:sz w:val="24"/>
          <w:szCs w:val="24"/>
        </w:rPr>
        <w:t xml:space="preserve"> of birds recorded in Erimitis are </w:t>
      </w:r>
      <w:r w:rsidR="008859CC">
        <w:rPr>
          <w:rFonts w:ascii="Calibri" w:hAnsi="Calibri" w:cs="Calibri"/>
          <w:color w:val="000000"/>
          <w:kern w:val="0"/>
          <w:sz w:val="24"/>
          <w:szCs w:val="24"/>
        </w:rPr>
        <w:t xml:space="preserve">classified as threatened and </w:t>
      </w:r>
      <w:r w:rsidR="00EA5534" w:rsidRPr="006475AA">
        <w:rPr>
          <w:rFonts w:ascii="Calibri" w:hAnsi="Calibri" w:cs="Calibri"/>
          <w:color w:val="000000"/>
          <w:kern w:val="0"/>
          <w:sz w:val="24"/>
          <w:szCs w:val="24"/>
        </w:rPr>
        <w:t xml:space="preserve">officially under protection by the Birds </w:t>
      </w:r>
      <w:r w:rsidR="00EA5534" w:rsidRPr="006475AA">
        <w:rPr>
          <w:rFonts w:ascii="Calibri" w:hAnsi="Calibri" w:cs="Calibri"/>
          <w:color w:val="000000"/>
          <w:kern w:val="0"/>
          <w:sz w:val="24"/>
          <w:szCs w:val="24"/>
        </w:rPr>
        <w:lastRenderedPageBreak/>
        <w:t>Directive of the European Union (EU Birds Directive Annex I, see Appendix C of this letter)</w:t>
      </w:r>
      <w:proofErr w:type="gramEnd"/>
      <w:r w:rsidR="00EA5534" w:rsidRPr="006475AA">
        <w:rPr>
          <w:rFonts w:ascii="Calibri" w:hAnsi="Calibri" w:cs="Calibri"/>
          <w:color w:val="000000"/>
          <w:kern w:val="0"/>
          <w:sz w:val="24"/>
          <w:szCs w:val="24"/>
        </w:rPr>
        <w:t xml:space="preserve">, </w:t>
      </w:r>
      <w:r w:rsidRPr="00633714">
        <w:rPr>
          <w:rFonts w:ascii="Calibri" w:hAnsi="Calibri" w:cs="Calibri"/>
          <w:color w:val="000000"/>
          <w:kern w:val="0"/>
          <w:sz w:val="24"/>
          <w:szCs w:val="24"/>
        </w:rPr>
        <w:t xml:space="preserve">therefore the </w:t>
      </w:r>
      <w:r w:rsidR="00EA5534" w:rsidRPr="006475AA">
        <w:rPr>
          <w:rFonts w:ascii="Calibri" w:hAnsi="Calibri" w:cs="Calibri"/>
          <w:color w:val="000000"/>
          <w:kern w:val="0"/>
          <w:sz w:val="24"/>
          <w:szCs w:val="24"/>
        </w:rPr>
        <w:t xml:space="preserve">EU Member States must </w:t>
      </w:r>
      <w:r w:rsidR="00402B01">
        <w:rPr>
          <w:rFonts w:ascii="Calibri" w:hAnsi="Calibri" w:cs="Calibri"/>
          <w:color w:val="000000"/>
          <w:kern w:val="0"/>
          <w:sz w:val="24"/>
          <w:szCs w:val="24"/>
        </w:rPr>
        <w:t xml:space="preserve">adopt special conservation measures and </w:t>
      </w:r>
      <w:r w:rsidR="00EA5534" w:rsidRPr="006475AA">
        <w:rPr>
          <w:rFonts w:ascii="Calibri" w:hAnsi="Calibri" w:cs="Calibri"/>
          <w:color w:val="000000"/>
          <w:kern w:val="0"/>
          <w:sz w:val="24"/>
          <w:szCs w:val="24"/>
        </w:rPr>
        <w:t xml:space="preserve">designate Special Protection Areas for their </w:t>
      </w:r>
      <w:r w:rsidR="00402B01">
        <w:rPr>
          <w:rFonts w:ascii="Calibri" w:hAnsi="Calibri" w:cs="Calibri"/>
          <w:color w:val="000000"/>
          <w:kern w:val="0"/>
          <w:sz w:val="24"/>
          <w:szCs w:val="24"/>
        </w:rPr>
        <w:t>conservation</w:t>
      </w:r>
      <w:r w:rsidR="00EA5534" w:rsidRPr="006475AA">
        <w:rPr>
          <w:rFonts w:ascii="Calibri" w:hAnsi="Calibri" w:cs="Calibri"/>
          <w:color w:val="000000"/>
          <w:kern w:val="0"/>
          <w:sz w:val="24"/>
          <w:szCs w:val="24"/>
        </w:rPr>
        <w:t xml:space="preserve">. </w:t>
      </w:r>
      <w:r w:rsidR="00C753E9">
        <w:rPr>
          <w:rFonts w:ascii="Calibri" w:hAnsi="Calibri" w:cs="Calibri"/>
          <w:color w:val="000000"/>
          <w:kern w:val="0"/>
          <w:sz w:val="24"/>
          <w:szCs w:val="24"/>
        </w:rPr>
        <w:t>In addition, n</w:t>
      </w:r>
      <w:r w:rsidR="00EA5534" w:rsidRPr="006475AA">
        <w:rPr>
          <w:rFonts w:ascii="Calibri" w:hAnsi="Calibri" w:cs="Calibri"/>
          <w:color w:val="000000"/>
          <w:kern w:val="0"/>
          <w:sz w:val="24"/>
          <w:szCs w:val="24"/>
        </w:rPr>
        <w:t xml:space="preserve">umerous other species </w:t>
      </w:r>
      <w:r w:rsidR="00617017">
        <w:rPr>
          <w:rFonts w:ascii="Calibri" w:hAnsi="Calibri" w:cs="Calibri"/>
          <w:color w:val="000000"/>
          <w:kern w:val="0"/>
          <w:sz w:val="24"/>
          <w:szCs w:val="24"/>
        </w:rPr>
        <w:t xml:space="preserve">protected by the EU Habitat directive </w:t>
      </w:r>
      <w:r w:rsidR="00EA5534" w:rsidRPr="006475AA">
        <w:rPr>
          <w:rFonts w:ascii="Calibri" w:hAnsi="Calibri" w:cs="Calibri"/>
          <w:color w:val="000000"/>
          <w:kern w:val="0"/>
          <w:sz w:val="24"/>
          <w:szCs w:val="24"/>
        </w:rPr>
        <w:t xml:space="preserve">depend on the existence of these wetlands, like the </w:t>
      </w:r>
      <w:r w:rsidR="000454AE">
        <w:rPr>
          <w:rFonts w:ascii="Calibri" w:hAnsi="Calibri" w:cs="Calibri"/>
          <w:color w:val="000000"/>
          <w:kern w:val="0"/>
          <w:sz w:val="24"/>
          <w:szCs w:val="24"/>
        </w:rPr>
        <w:t xml:space="preserve">Eurasian </w:t>
      </w:r>
      <w:r w:rsidR="00EA5534" w:rsidRPr="006475AA">
        <w:rPr>
          <w:rFonts w:ascii="Calibri" w:hAnsi="Calibri" w:cs="Calibri"/>
          <w:color w:val="000000"/>
          <w:kern w:val="0"/>
          <w:sz w:val="24"/>
          <w:szCs w:val="24"/>
        </w:rPr>
        <w:t>otte</w:t>
      </w:r>
      <w:r w:rsidR="001747AA">
        <w:rPr>
          <w:rFonts w:ascii="Calibri" w:hAnsi="Calibri" w:cs="Calibri"/>
          <w:color w:val="000000"/>
          <w:kern w:val="0"/>
          <w:sz w:val="24"/>
          <w:szCs w:val="24"/>
        </w:rPr>
        <w:t>r</w:t>
      </w:r>
      <w:r w:rsidR="000454AE">
        <w:rPr>
          <w:rFonts w:ascii="Calibri" w:hAnsi="Calibri" w:cs="Calibri"/>
          <w:color w:val="000000"/>
          <w:kern w:val="0"/>
          <w:sz w:val="24"/>
          <w:szCs w:val="24"/>
        </w:rPr>
        <w:t xml:space="preserve"> (see Appendix B)</w:t>
      </w:r>
      <w:r w:rsidR="000454AE" w:rsidRPr="006475AA">
        <w:rPr>
          <w:rFonts w:ascii="Calibri" w:hAnsi="Calibri" w:cs="Calibri"/>
          <w:color w:val="000000"/>
          <w:kern w:val="0"/>
          <w:sz w:val="24"/>
          <w:szCs w:val="24"/>
        </w:rPr>
        <w:t xml:space="preserve"> </w:t>
      </w:r>
      <w:r w:rsidR="00EA5534" w:rsidRPr="006475AA">
        <w:rPr>
          <w:rFonts w:ascii="Calibri" w:hAnsi="Calibri" w:cs="Calibri"/>
          <w:color w:val="000000"/>
          <w:kern w:val="0"/>
          <w:sz w:val="24"/>
          <w:szCs w:val="24"/>
        </w:rPr>
        <w:t xml:space="preserve">, the </w:t>
      </w:r>
      <w:r w:rsidR="00D01D02">
        <w:rPr>
          <w:rFonts w:ascii="Calibri" w:hAnsi="Calibri" w:cs="Calibri"/>
          <w:color w:val="000000"/>
          <w:kern w:val="0"/>
          <w:sz w:val="24"/>
          <w:szCs w:val="24"/>
          <w:lang w:val="en-GB"/>
        </w:rPr>
        <w:t xml:space="preserve">common tree frog, </w:t>
      </w:r>
      <w:r w:rsidR="00EA5534" w:rsidRPr="006475AA">
        <w:rPr>
          <w:rFonts w:ascii="Calibri" w:hAnsi="Calibri" w:cs="Calibri"/>
          <w:color w:val="000000"/>
          <w:kern w:val="0"/>
          <w:sz w:val="24"/>
          <w:szCs w:val="24"/>
          <w:lang w:val="en-GB"/>
        </w:rPr>
        <w:t xml:space="preserve">the </w:t>
      </w:r>
      <w:r w:rsidR="000454AE" w:rsidRPr="006475AA">
        <w:rPr>
          <w:rFonts w:ascii="Calibri" w:hAnsi="Calibri" w:cs="Calibri"/>
          <w:color w:val="000000"/>
          <w:kern w:val="0"/>
          <w:sz w:val="24"/>
          <w:szCs w:val="24"/>
          <w:lang w:val="en-GB"/>
        </w:rPr>
        <w:t>European</w:t>
      </w:r>
      <w:r w:rsidR="00EA5534" w:rsidRPr="006475AA">
        <w:rPr>
          <w:rFonts w:ascii="Calibri" w:hAnsi="Calibri" w:cs="Calibri"/>
          <w:color w:val="000000"/>
          <w:kern w:val="0"/>
          <w:sz w:val="24"/>
          <w:szCs w:val="24"/>
          <w:lang w:val="en-GB"/>
        </w:rPr>
        <w:t xml:space="preserve"> </w:t>
      </w:r>
      <w:r w:rsidR="00D01D02">
        <w:rPr>
          <w:rFonts w:ascii="Calibri" w:hAnsi="Calibri" w:cs="Calibri"/>
          <w:color w:val="000000"/>
          <w:kern w:val="0"/>
          <w:sz w:val="24"/>
          <w:szCs w:val="24"/>
          <w:lang w:val="en-GB"/>
        </w:rPr>
        <w:t>pond terrapin</w:t>
      </w:r>
      <w:r w:rsidR="00EA5534" w:rsidRPr="006475AA">
        <w:rPr>
          <w:rFonts w:ascii="Calibri" w:hAnsi="Calibri" w:cs="Calibri"/>
          <w:color w:val="000000"/>
          <w:kern w:val="0"/>
          <w:sz w:val="24"/>
          <w:szCs w:val="24"/>
          <w:lang w:val="en-GB"/>
        </w:rPr>
        <w:t xml:space="preserve">, the </w:t>
      </w:r>
      <w:r w:rsidR="000454AE" w:rsidRPr="006475AA">
        <w:rPr>
          <w:rFonts w:ascii="Calibri" w:hAnsi="Calibri" w:cs="Calibri"/>
          <w:color w:val="000000"/>
          <w:kern w:val="0"/>
          <w:sz w:val="24"/>
          <w:szCs w:val="24"/>
          <w:lang w:val="en-GB"/>
        </w:rPr>
        <w:t>Balkan</w:t>
      </w:r>
      <w:r w:rsidR="00EA5534" w:rsidRPr="006475AA">
        <w:rPr>
          <w:rFonts w:ascii="Calibri" w:hAnsi="Calibri" w:cs="Calibri"/>
          <w:color w:val="000000"/>
          <w:kern w:val="0"/>
          <w:sz w:val="24"/>
          <w:szCs w:val="24"/>
          <w:lang w:val="en-GB"/>
        </w:rPr>
        <w:t xml:space="preserve"> terrapin and the dice snake (EU Habitats Directive Annex IV, see Appendix D of this letter). </w:t>
      </w:r>
      <w:proofErr w:type="gramStart"/>
      <w:r w:rsidR="00EA5534" w:rsidRPr="006475AA">
        <w:rPr>
          <w:rFonts w:ascii="Calibri" w:hAnsi="Calibri" w:cs="Calibri"/>
          <w:color w:val="000000"/>
          <w:kern w:val="0"/>
          <w:sz w:val="24"/>
          <w:szCs w:val="24"/>
          <w:lang w:val="en-GB"/>
        </w:rPr>
        <w:t xml:space="preserve">Some of the aforementioned species are also protected by the Bern and Bonn Conventions, </w:t>
      </w:r>
      <w:r w:rsidRPr="00633714">
        <w:rPr>
          <w:rFonts w:ascii="Calibri" w:hAnsi="Calibri" w:cs="Calibri"/>
          <w:kern w:val="0"/>
          <w:sz w:val="24"/>
          <w:szCs w:val="24"/>
          <w:lang w:val="en-GB"/>
        </w:rPr>
        <w:t xml:space="preserve">of </w:t>
      </w:r>
      <w:r w:rsidR="00EA5534" w:rsidRPr="006475AA">
        <w:rPr>
          <w:rFonts w:ascii="Calibri" w:hAnsi="Calibri" w:cs="Calibri"/>
          <w:color w:val="000000"/>
          <w:kern w:val="0"/>
          <w:sz w:val="24"/>
          <w:szCs w:val="24"/>
          <w:lang w:val="en-GB"/>
        </w:rPr>
        <w:t>which Greece is a contracting party</w:t>
      </w:r>
      <w:proofErr w:type="gramEnd"/>
      <w:r w:rsidR="00EA5534" w:rsidRPr="006475AA">
        <w:rPr>
          <w:rFonts w:ascii="Calibri" w:hAnsi="Calibri" w:cs="Calibri"/>
          <w:color w:val="000000"/>
          <w:kern w:val="0"/>
          <w:sz w:val="24"/>
          <w:szCs w:val="24"/>
          <w:lang w:val="en-GB"/>
        </w:rPr>
        <w:t xml:space="preserve">. </w:t>
      </w:r>
    </w:p>
    <w:p w14:paraId="5A174B3A" w14:textId="77777777" w:rsidR="00770AAB" w:rsidRPr="00EA5534" w:rsidRDefault="00770AAB" w:rsidP="001747AA">
      <w:pPr>
        <w:pStyle w:val="Standard"/>
        <w:jc w:val="both"/>
        <w:rPr>
          <w:rFonts w:ascii="Calibri" w:eastAsia="Calibri" w:hAnsi="Calibri" w:cs="Calibri"/>
          <w:sz w:val="24"/>
          <w:szCs w:val="24"/>
          <w:lang w:val="en-GB"/>
        </w:rPr>
      </w:pPr>
    </w:p>
    <w:p w14:paraId="5F34D9B8" w14:textId="5AB9B8E7" w:rsidR="001747AA" w:rsidRPr="00CB5EC8" w:rsidRDefault="001747AA" w:rsidP="001747AA">
      <w:pPr>
        <w:pStyle w:val="Standard"/>
        <w:jc w:val="both"/>
        <w:rPr>
          <w:rStyle w:val="Policepardfaut1"/>
          <w:rFonts w:ascii="Calibri" w:eastAsia="Calibri" w:hAnsi="Calibri" w:cs="Calibri"/>
          <w:sz w:val="24"/>
          <w:szCs w:val="24"/>
        </w:rPr>
      </w:pPr>
      <w:r>
        <w:rPr>
          <w:rStyle w:val="Policepardfaut1"/>
          <w:rFonts w:ascii="Calibri" w:eastAsia="Calibri" w:hAnsi="Calibri" w:cs="Calibri"/>
          <w:sz w:val="24"/>
          <w:szCs w:val="24"/>
        </w:rPr>
        <w:t>However, the “Kassiopi project” -which includes</w:t>
      </w:r>
      <w:r>
        <w:rPr>
          <w:rStyle w:val="Policepardfaut1"/>
          <w:rFonts w:ascii="Calibri" w:eastAsia="Calibri" w:hAnsi="Calibri" w:cs="Calibri"/>
          <w:sz w:val="24"/>
          <w:szCs w:val="24"/>
          <w:lang w:val="en-GB"/>
        </w:rPr>
        <w:t xml:space="preserve"> the construction of</w:t>
      </w:r>
      <w:r w:rsidRPr="00297E96">
        <w:rPr>
          <w:rStyle w:val="Policepardfaut1"/>
          <w:rFonts w:ascii="Calibri" w:eastAsia="Calibri" w:hAnsi="Calibri" w:cs="Calibri"/>
          <w:sz w:val="24"/>
          <w:szCs w:val="24"/>
          <w:lang w:val="en-GB"/>
        </w:rPr>
        <w:t xml:space="preserve"> </w:t>
      </w:r>
      <w:r>
        <w:rPr>
          <w:rStyle w:val="Policepardfaut1"/>
          <w:rFonts w:ascii="Calibri" w:eastAsia="Calibri" w:hAnsi="Calibri" w:cs="Calibri"/>
          <w:sz w:val="24"/>
          <w:szCs w:val="24"/>
        </w:rPr>
        <w:t xml:space="preserve">a hotel, tens of villas and apartment blocks as well as a marina for boats in the Erimitis peninsula, may have serious adverse effects upon two important coastal wetlands, </w:t>
      </w:r>
      <w:r w:rsidRPr="00633714">
        <w:rPr>
          <w:rStyle w:val="Policepardfaut1"/>
          <w:rFonts w:ascii="Calibri" w:eastAsia="Calibri" w:hAnsi="Calibri" w:cs="Calibri"/>
          <w:sz w:val="24"/>
          <w:szCs w:val="24"/>
        </w:rPr>
        <w:t>Vromolimni and Akoli</w:t>
      </w:r>
      <w:r w:rsidR="00402B01">
        <w:rPr>
          <w:rStyle w:val="Policepardfaut1"/>
          <w:rFonts w:ascii="Calibri" w:eastAsia="Calibri" w:hAnsi="Calibri" w:cs="Calibri"/>
          <w:sz w:val="24"/>
          <w:szCs w:val="24"/>
        </w:rPr>
        <w:t xml:space="preserve"> and the habitats and species in the area</w:t>
      </w:r>
      <w:r w:rsidRPr="00633714">
        <w:rPr>
          <w:rStyle w:val="Policepardfaut1"/>
          <w:rFonts w:ascii="Calibri" w:eastAsia="Calibri" w:hAnsi="Calibri" w:cs="Calibri"/>
          <w:sz w:val="24"/>
          <w:szCs w:val="24"/>
        </w:rPr>
        <w:t>.</w:t>
      </w:r>
      <w:r w:rsidRPr="00633714">
        <w:rPr>
          <w:rStyle w:val="Policepardfaut1"/>
          <w:rFonts w:ascii="Calibri" w:eastAsia="Calibri" w:hAnsi="Calibri" w:cs="Calibri"/>
          <w:sz w:val="24"/>
          <w:szCs w:val="24"/>
        </w:rPr>
        <w:tab/>
      </w:r>
    </w:p>
    <w:p w14:paraId="0991535F" w14:textId="77777777" w:rsidR="001747AA" w:rsidRPr="001747AA" w:rsidRDefault="001747AA" w:rsidP="001747AA">
      <w:pPr>
        <w:pStyle w:val="Standard"/>
        <w:jc w:val="both"/>
        <w:rPr>
          <w:rStyle w:val="Policepardfaut1"/>
          <w:rFonts w:ascii="Calibri" w:eastAsia="Calibri" w:hAnsi="Calibri" w:cs="Calibri"/>
          <w:sz w:val="24"/>
          <w:szCs w:val="24"/>
        </w:rPr>
      </w:pPr>
    </w:p>
    <w:p w14:paraId="5052A7D4" w14:textId="2920071D" w:rsidR="00AB509A" w:rsidRPr="00AB509A" w:rsidRDefault="00806802" w:rsidP="001747AA">
      <w:pPr>
        <w:pStyle w:val="Standard"/>
        <w:jc w:val="both"/>
        <w:rPr>
          <w:rFonts w:ascii="Calibri" w:eastAsia="Times New Roman" w:hAnsi="Calibri" w:cs="Calibri"/>
          <w:color w:val="000000"/>
          <w:sz w:val="24"/>
          <w:szCs w:val="24"/>
        </w:rPr>
      </w:pPr>
      <w:r>
        <w:rPr>
          <w:rStyle w:val="Policepardfaut1"/>
          <w:rFonts w:ascii="Calibri" w:eastAsia="Calibri" w:hAnsi="Calibri" w:cs="Calibri"/>
          <w:sz w:val="24"/>
          <w:szCs w:val="24"/>
        </w:rPr>
        <w:t>The threats</w:t>
      </w:r>
      <w:r w:rsidR="004C7C84">
        <w:rPr>
          <w:rStyle w:val="Policepardfaut1"/>
          <w:rFonts w:ascii="Calibri" w:eastAsia="Calibri" w:hAnsi="Calibri" w:cs="Calibri"/>
          <w:sz w:val="24"/>
          <w:szCs w:val="24"/>
        </w:rPr>
        <w:t xml:space="preserve"> associated with the “Kassiopi project”</w:t>
      </w:r>
      <w:r>
        <w:rPr>
          <w:rStyle w:val="Policepardfaut1"/>
          <w:rFonts w:ascii="Calibri" w:eastAsia="Calibri" w:hAnsi="Calibri" w:cs="Calibri"/>
          <w:sz w:val="24"/>
          <w:szCs w:val="24"/>
        </w:rPr>
        <w:t xml:space="preserve"> include</w:t>
      </w:r>
      <w:r w:rsidR="00BF03A5">
        <w:rPr>
          <w:rStyle w:val="Policepardfaut1"/>
          <w:rFonts w:ascii="Calibri" w:eastAsia="Calibri" w:hAnsi="Calibri" w:cs="Calibri"/>
          <w:sz w:val="24"/>
          <w:szCs w:val="24"/>
        </w:rPr>
        <w:t xml:space="preserve"> </w:t>
      </w:r>
      <w:r>
        <w:rPr>
          <w:rStyle w:val="Policepardfaut1"/>
          <w:rFonts w:ascii="Calibri" w:eastAsia="Calibri" w:hAnsi="Calibri" w:cs="Calibri"/>
          <w:sz w:val="24"/>
          <w:szCs w:val="24"/>
        </w:rPr>
        <w:t xml:space="preserve">increased noise pollution, water pollution, light pollution, alteration of the catchment area and water regime, loss of vegetation and ecosystem fragmentation, ultimately resulting in habitat loss. </w:t>
      </w:r>
      <w:r w:rsidR="004C7C84">
        <w:rPr>
          <w:rStyle w:val="Policepardfaut1"/>
          <w:rFonts w:ascii="Calibri" w:eastAsia="Calibri" w:hAnsi="Calibri" w:cs="Calibri"/>
          <w:sz w:val="24"/>
          <w:szCs w:val="24"/>
        </w:rPr>
        <w:t>Such</w:t>
      </w:r>
      <w:r>
        <w:rPr>
          <w:rStyle w:val="Policepardfaut1"/>
          <w:rFonts w:ascii="Calibri" w:eastAsia="Times New Roman" w:hAnsi="Calibri" w:cs="Calibri"/>
          <w:color w:val="000000"/>
          <w:sz w:val="24"/>
          <w:szCs w:val="24"/>
        </w:rPr>
        <w:t xml:space="preserve"> impacts will lead to the degradation of these vulnerable and habitats and species, contrary to Greece’s obligations stemming from international and EU law as presented above. </w:t>
      </w:r>
      <w:r w:rsidR="00AB509A" w:rsidRPr="00BF03A5">
        <w:rPr>
          <w:rStyle w:val="Policepardfaut1"/>
          <w:color w:val="000000"/>
        </w:rPr>
        <w:t xml:space="preserve">Furthermore, the recent </w:t>
      </w:r>
      <w:r w:rsidR="00BF03A5" w:rsidRPr="00BF03A5">
        <w:rPr>
          <w:rStyle w:val="Policepardfaut1"/>
          <w:color w:val="000000"/>
        </w:rPr>
        <w:t>fire, which</w:t>
      </w:r>
      <w:r w:rsidR="00AB509A" w:rsidRPr="00BF03A5">
        <w:rPr>
          <w:rStyle w:val="Policepardfaut1"/>
          <w:color w:val="000000"/>
        </w:rPr>
        <w:t xml:space="preserve"> took place on Erimitis on </w:t>
      </w:r>
      <w:r w:rsidR="00BF03A5" w:rsidRPr="00BF03A5">
        <w:rPr>
          <w:rStyle w:val="Policepardfaut1"/>
          <w:color w:val="000000"/>
        </w:rPr>
        <w:t>August 16</w:t>
      </w:r>
      <w:r w:rsidR="00AB509A" w:rsidRPr="00BF03A5">
        <w:rPr>
          <w:rStyle w:val="Policepardfaut1"/>
          <w:color w:val="000000"/>
        </w:rPr>
        <w:t xml:space="preserve"> this year, destroying 16 hectares of land,</w:t>
      </w:r>
      <w:r w:rsidR="00AB509A" w:rsidRPr="00AB509A">
        <w:rPr>
          <w:rFonts w:ascii="Calibri" w:eastAsia="Times New Roman" w:hAnsi="Calibri" w:cs="Calibri"/>
          <w:color w:val="C00000"/>
          <w:sz w:val="24"/>
          <w:szCs w:val="24"/>
        </w:rPr>
        <w:t xml:space="preserve"> </w:t>
      </w:r>
      <w:r>
        <w:rPr>
          <w:rStyle w:val="Policepardfaut1"/>
          <w:rFonts w:ascii="Calibri" w:eastAsia="Calibri" w:hAnsi="Calibri" w:cs="Calibri"/>
          <w:color w:val="000000"/>
          <w:sz w:val="24"/>
          <w:szCs w:val="24"/>
        </w:rPr>
        <w:t>demonstrates the fragility of this area and highlights the lack of, but also the need for, an appropriate protective and management regime.</w:t>
      </w:r>
      <w:r>
        <w:rPr>
          <w:rStyle w:val="Policepardfaut1"/>
          <w:rFonts w:ascii="Calibri" w:eastAsia="Calibri" w:hAnsi="Calibri" w:cs="Calibri"/>
          <w:color w:val="000000"/>
          <w:sz w:val="24"/>
          <w:szCs w:val="24"/>
          <w:lang w:val="en-GB"/>
        </w:rPr>
        <w:t xml:space="preserve"> </w:t>
      </w:r>
    </w:p>
    <w:p w14:paraId="0D9A4D2D" w14:textId="77777777" w:rsidR="00AB509A" w:rsidRPr="00AB509A" w:rsidRDefault="00AB509A">
      <w:pPr>
        <w:pStyle w:val="Standard"/>
        <w:jc w:val="both"/>
      </w:pPr>
    </w:p>
    <w:p w14:paraId="035B37FD" w14:textId="31A4B782" w:rsidR="00770AAB" w:rsidRDefault="00806802">
      <w:pPr>
        <w:pStyle w:val="Standard"/>
        <w:jc w:val="both"/>
      </w:pPr>
      <w:r>
        <w:rPr>
          <w:rStyle w:val="Policepardfaut1"/>
          <w:rFonts w:ascii="Calibri" w:eastAsia="Calibri" w:hAnsi="Calibri" w:cs="Calibri"/>
          <w:sz w:val="24"/>
          <w:szCs w:val="24"/>
        </w:rPr>
        <w:t xml:space="preserve">We have been informed </w:t>
      </w:r>
      <w:r>
        <w:rPr>
          <w:rFonts w:ascii="Calibri" w:eastAsia="Calibri" w:hAnsi="Calibri" w:cs="Calibri"/>
          <w:sz w:val="24"/>
          <w:szCs w:val="24"/>
        </w:rPr>
        <w:t>that there is currently strong local opposition to the project, from the municipality of North Corfu, the Local Council of Sinies and other stakeholders</w:t>
      </w:r>
      <w:r>
        <w:rPr>
          <w:rFonts w:ascii="Calibri" w:eastAsia="Calibri" w:hAnsi="Calibri" w:cs="Calibri"/>
          <w:sz w:val="24"/>
          <w:szCs w:val="24"/>
          <w:lang w:val="en-GB"/>
        </w:rPr>
        <w:t>,</w:t>
      </w:r>
      <w:r>
        <w:rPr>
          <w:rFonts w:ascii="Calibri" w:eastAsia="Calibri" w:hAnsi="Calibri" w:cs="Calibri"/>
          <w:sz w:val="24"/>
          <w:szCs w:val="24"/>
        </w:rPr>
        <w:t xml:space="preserve"> including residents and all local environmental </w:t>
      </w:r>
      <w:r w:rsidR="0048651E">
        <w:rPr>
          <w:rFonts w:ascii="Calibri" w:eastAsia="Calibri" w:hAnsi="Calibri" w:cs="Calibri"/>
          <w:sz w:val="24"/>
          <w:szCs w:val="24"/>
        </w:rPr>
        <w:t>organizations</w:t>
      </w:r>
      <w:r>
        <w:rPr>
          <w:rFonts w:ascii="Calibri" w:eastAsia="Calibri" w:hAnsi="Calibri" w:cs="Calibri"/>
          <w:sz w:val="24"/>
          <w:szCs w:val="24"/>
        </w:rPr>
        <w:t>, all of whom have</w:t>
      </w:r>
      <w:r w:rsidR="0048651E">
        <w:rPr>
          <w:rFonts w:ascii="Calibri" w:eastAsia="Calibri" w:hAnsi="Calibri" w:cs="Calibri"/>
          <w:sz w:val="24"/>
          <w:szCs w:val="24"/>
        </w:rPr>
        <w:t xml:space="preserve"> </w:t>
      </w:r>
      <w:r w:rsidR="0048651E" w:rsidRPr="00BF03A5">
        <w:rPr>
          <w:rFonts w:ascii="Calibri" w:eastAsia="Calibri" w:hAnsi="Calibri" w:cs="Calibri"/>
          <w:sz w:val="24"/>
          <w:szCs w:val="24"/>
        </w:rPr>
        <w:t>issued</w:t>
      </w:r>
      <w:r>
        <w:rPr>
          <w:rFonts w:ascii="Calibri" w:eastAsia="Calibri" w:hAnsi="Calibri" w:cs="Calibri"/>
          <w:sz w:val="24"/>
          <w:szCs w:val="24"/>
        </w:rPr>
        <w:t xml:space="preserve"> </w:t>
      </w:r>
      <w:r w:rsidR="00BF03A5">
        <w:rPr>
          <w:rFonts w:ascii="Calibri" w:eastAsia="Calibri" w:hAnsi="Calibri" w:cs="Calibri"/>
          <w:sz w:val="24"/>
          <w:szCs w:val="24"/>
        </w:rPr>
        <w:t>s</w:t>
      </w:r>
      <w:r>
        <w:rPr>
          <w:rFonts w:ascii="Calibri" w:eastAsia="Calibri" w:hAnsi="Calibri" w:cs="Calibri"/>
          <w:sz w:val="24"/>
          <w:szCs w:val="24"/>
        </w:rPr>
        <w:t xml:space="preserve">tatements against the ‘Kassiopi project’ and in </w:t>
      </w:r>
      <w:r w:rsidR="0048651E">
        <w:rPr>
          <w:rFonts w:ascii="Calibri" w:eastAsia="Calibri" w:hAnsi="Calibri" w:cs="Calibri"/>
          <w:sz w:val="24"/>
          <w:szCs w:val="24"/>
        </w:rPr>
        <w:t>favor</w:t>
      </w:r>
      <w:r>
        <w:rPr>
          <w:rFonts w:ascii="Calibri" w:eastAsia="Calibri" w:hAnsi="Calibri" w:cs="Calibri"/>
          <w:sz w:val="24"/>
          <w:szCs w:val="24"/>
        </w:rPr>
        <w:t xml:space="preserve"> of the preservation of the peninsula. </w:t>
      </w:r>
      <w:r>
        <w:rPr>
          <w:rStyle w:val="Policepardfaut1"/>
          <w:rFonts w:ascii="Calibri" w:eastAsia="Calibri" w:hAnsi="Calibri" w:cs="Calibri"/>
          <w:sz w:val="24"/>
          <w:szCs w:val="24"/>
        </w:rPr>
        <w:t>We are also aware that the local community and local authorities have repeatedly</w:t>
      </w:r>
      <w:r>
        <w:rPr>
          <w:rFonts w:ascii="Calibri" w:eastAsia="Calibri" w:hAnsi="Calibri" w:cs="Calibri"/>
          <w:sz w:val="24"/>
          <w:szCs w:val="24"/>
          <w:vertAlign w:val="superscript"/>
        </w:rPr>
        <w:footnoteReference w:id="2"/>
      </w:r>
      <w:r>
        <w:rPr>
          <w:rStyle w:val="Policepardfaut1"/>
          <w:rFonts w:ascii="Calibri" w:eastAsia="Calibri" w:hAnsi="Calibri" w:cs="Calibri"/>
          <w:sz w:val="24"/>
          <w:szCs w:val="24"/>
        </w:rPr>
        <w:t xml:space="preserve"> expressed their position against this project, by voting and filing </w:t>
      </w:r>
      <w:r w:rsidR="00BF03A5">
        <w:rPr>
          <w:rStyle w:val="Policepardfaut1"/>
          <w:rFonts w:ascii="Calibri" w:eastAsia="Calibri" w:hAnsi="Calibri" w:cs="Calibri"/>
          <w:sz w:val="24"/>
          <w:szCs w:val="24"/>
        </w:rPr>
        <w:t>lawsuits</w:t>
      </w:r>
      <w:r>
        <w:rPr>
          <w:rStyle w:val="Policepardfaut1"/>
          <w:rFonts w:ascii="Calibri" w:eastAsia="Calibri" w:hAnsi="Calibri" w:cs="Calibri"/>
          <w:sz w:val="24"/>
          <w:szCs w:val="24"/>
        </w:rPr>
        <w:t xml:space="preserve"> against it and by advocating for the environmental protection of the whole peninsula. The views of the local community and other stakeholders opposing the project </w:t>
      </w:r>
      <w:proofErr w:type="gramStart"/>
      <w:r>
        <w:rPr>
          <w:rStyle w:val="Policepardfaut1"/>
          <w:rFonts w:ascii="Calibri" w:eastAsia="Calibri" w:hAnsi="Calibri" w:cs="Calibri"/>
          <w:sz w:val="24"/>
          <w:szCs w:val="24"/>
        </w:rPr>
        <w:t>have not been taken</w:t>
      </w:r>
      <w:proofErr w:type="gramEnd"/>
      <w:r>
        <w:rPr>
          <w:rStyle w:val="Policepardfaut1"/>
          <w:rFonts w:ascii="Calibri" w:eastAsia="Calibri" w:hAnsi="Calibri" w:cs="Calibri"/>
          <w:sz w:val="24"/>
          <w:szCs w:val="24"/>
        </w:rPr>
        <w:t xml:space="preserve"> into account, despite the important role international and EU law attributes to environmental democracy and public participation to environmental decision-making as crucial elements of sustainable development.</w:t>
      </w:r>
      <w:r>
        <w:t xml:space="preserve"> </w:t>
      </w:r>
    </w:p>
    <w:p w14:paraId="5D7F9B4E" w14:textId="77777777" w:rsidR="00770AAB" w:rsidRDefault="00770AAB">
      <w:pPr>
        <w:pStyle w:val="Standard"/>
        <w:jc w:val="both"/>
        <w:rPr>
          <w:rFonts w:ascii="Calibri" w:eastAsia="Calibri" w:hAnsi="Calibri" w:cs="Calibri"/>
          <w:sz w:val="24"/>
          <w:szCs w:val="24"/>
        </w:rPr>
      </w:pPr>
    </w:p>
    <w:p w14:paraId="0375FA99" w14:textId="242E3389" w:rsidR="00770AAB" w:rsidRPr="00AB509A" w:rsidRDefault="00806802">
      <w:pPr>
        <w:pStyle w:val="Standard"/>
        <w:jc w:val="both"/>
        <w:rPr>
          <w:rFonts w:ascii="Calibri" w:eastAsia="Times New Roman" w:hAnsi="Calibri" w:cs="Calibri"/>
          <w:strike/>
          <w:color w:val="C00000"/>
          <w:sz w:val="24"/>
          <w:szCs w:val="24"/>
        </w:rPr>
      </w:pPr>
      <w:r>
        <w:rPr>
          <w:rStyle w:val="Policepardfaut1"/>
          <w:rFonts w:ascii="Calibri" w:eastAsia="Times New Roman" w:hAnsi="Calibri" w:cs="Calibri"/>
          <w:color w:val="000000"/>
          <w:sz w:val="24"/>
          <w:szCs w:val="24"/>
        </w:rPr>
        <w:lastRenderedPageBreak/>
        <w:t>Appropriate measures need to be taken for the designation of this area as a protected area in line with Directive</w:t>
      </w:r>
      <w:r w:rsidR="00024A97">
        <w:rPr>
          <w:rStyle w:val="Policepardfaut1"/>
          <w:rFonts w:ascii="Calibri" w:eastAsia="Times New Roman" w:hAnsi="Calibri" w:cs="Calibri"/>
          <w:color w:val="000000"/>
          <w:sz w:val="24"/>
          <w:szCs w:val="24"/>
        </w:rPr>
        <w:t>s</w:t>
      </w:r>
      <w:r>
        <w:rPr>
          <w:rStyle w:val="Policepardfaut1"/>
          <w:rFonts w:ascii="Calibri" w:eastAsia="Times New Roman" w:hAnsi="Calibri" w:cs="Calibri"/>
          <w:color w:val="000000"/>
          <w:sz w:val="24"/>
          <w:szCs w:val="24"/>
        </w:rPr>
        <w:t xml:space="preserve"> 92/43/</w:t>
      </w:r>
      <w:r w:rsidR="00024A97">
        <w:rPr>
          <w:rStyle w:val="Policepardfaut1"/>
          <w:rFonts w:ascii="Calibri" w:eastAsia="Times New Roman" w:hAnsi="Calibri" w:cs="Calibri"/>
          <w:color w:val="000000"/>
          <w:sz w:val="24"/>
          <w:szCs w:val="24"/>
        </w:rPr>
        <w:t>EEC and 2009/147/EC</w:t>
      </w:r>
      <w:r w:rsidR="00024A97">
        <w:rPr>
          <w:rStyle w:val="Marquedecommentaire"/>
        </w:rPr>
        <w:t xml:space="preserve">, </w:t>
      </w:r>
      <w:r>
        <w:rPr>
          <w:rStyle w:val="Policepardfaut1"/>
          <w:rFonts w:ascii="Calibri" w:eastAsia="Times New Roman" w:hAnsi="Calibri" w:cs="Calibri"/>
          <w:color w:val="000000"/>
          <w:sz w:val="24"/>
          <w:szCs w:val="24"/>
        </w:rPr>
        <w:t>and national Law 1650/1986 (as amended)</w:t>
      </w:r>
      <w:r w:rsidR="00BF03A5" w:rsidRPr="00BF03A5">
        <w:rPr>
          <w:rStyle w:val="Policepardfaut1"/>
          <w:rFonts w:ascii="Calibri" w:eastAsia="Times New Roman" w:hAnsi="Calibri" w:cs="Calibri"/>
          <w:color w:val="000000"/>
          <w:sz w:val="24"/>
          <w:szCs w:val="24"/>
        </w:rPr>
        <w:t>.</w:t>
      </w:r>
      <w:r w:rsidR="00AB509A" w:rsidRPr="00BF03A5">
        <w:rPr>
          <w:rStyle w:val="Policepardfaut1"/>
          <w:rFonts w:ascii="Calibri" w:eastAsia="Times New Roman" w:hAnsi="Calibri" w:cs="Calibri"/>
          <w:color w:val="000000"/>
          <w:sz w:val="24"/>
          <w:szCs w:val="24"/>
        </w:rPr>
        <w:t xml:space="preserve"> </w:t>
      </w:r>
      <w:r w:rsidR="00AB509A" w:rsidRPr="00BF03A5">
        <w:rPr>
          <w:rStyle w:val="Policepardfaut1"/>
          <w:rFonts w:ascii="Calibri" w:eastAsia="Times New Roman" w:hAnsi="Calibri" w:cs="Calibri"/>
          <w:sz w:val="24"/>
          <w:szCs w:val="24"/>
        </w:rPr>
        <w:t>C</w:t>
      </w:r>
      <w:r>
        <w:rPr>
          <w:rStyle w:val="Policepardfaut1"/>
          <w:rFonts w:ascii="Calibri" w:eastAsia="Times New Roman" w:hAnsi="Calibri" w:cs="Calibri"/>
          <w:color w:val="000000"/>
          <w:sz w:val="24"/>
          <w:szCs w:val="24"/>
        </w:rPr>
        <w:t xml:space="preserve">onservation measures need to </w:t>
      </w:r>
      <w:proofErr w:type="gramStart"/>
      <w:r>
        <w:rPr>
          <w:rStyle w:val="Policepardfaut1"/>
          <w:rFonts w:ascii="Calibri" w:eastAsia="Times New Roman" w:hAnsi="Calibri" w:cs="Calibri"/>
          <w:color w:val="000000"/>
          <w:sz w:val="24"/>
          <w:szCs w:val="24"/>
        </w:rPr>
        <w:t>be adopted</w:t>
      </w:r>
      <w:proofErr w:type="gramEnd"/>
      <w:r>
        <w:rPr>
          <w:rStyle w:val="Policepardfaut1"/>
          <w:rFonts w:ascii="Calibri" w:eastAsia="Times New Roman" w:hAnsi="Calibri" w:cs="Calibri"/>
          <w:color w:val="000000"/>
          <w:sz w:val="24"/>
          <w:szCs w:val="24"/>
        </w:rPr>
        <w:t xml:space="preserve"> for the protection of the specific habitats and species in line with the Bonn and Bern Convention and the EU nature Directives. Furthermore, the presidential decree 229/AAP/2012 on small island wetlands </w:t>
      </w:r>
      <w:proofErr w:type="gramStart"/>
      <w:r>
        <w:rPr>
          <w:rStyle w:val="Policepardfaut1"/>
          <w:rFonts w:ascii="Calibri" w:eastAsia="Times New Roman" w:hAnsi="Calibri" w:cs="Calibri"/>
          <w:color w:val="000000"/>
          <w:sz w:val="24"/>
          <w:szCs w:val="24"/>
        </w:rPr>
        <w:t>should be effectively applied</w:t>
      </w:r>
      <w:proofErr w:type="gramEnd"/>
      <w:r>
        <w:rPr>
          <w:rStyle w:val="Policepardfaut1"/>
          <w:rFonts w:ascii="Calibri" w:eastAsia="Times New Roman" w:hAnsi="Calibri" w:cs="Calibri"/>
          <w:color w:val="000000"/>
          <w:sz w:val="24"/>
          <w:szCs w:val="24"/>
        </w:rPr>
        <w:t xml:space="preserve"> and appropriate measures should be taken for the protection of these wetlands. </w:t>
      </w:r>
      <w:r>
        <w:rPr>
          <w:rStyle w:val="Policepardfaut1"/>
          <w:rFonts w:ascii="Calibri" w:eastAsia="Calibri" w:hAnsi="Calibri" w:cs="Calibri"/>
          <w:sz w:val="24"/>
          <w:szCs w:val="24"/>
        </w:rPr>
        <w:t>Given the vulnerab</w:t>
      </w:r>
      <w:r w:rsidR="00DD2276">
        <w:rPr>
          <w:rStyle w:val="Policepardfaut1"/>
          <w:rFonts w:ascii="Calibri" w:eastAsia="Calibri" w:hAnsi="Calibri" w:cs="Calibri"/>
          <w:sz w:val="24"/>
          <w:szCs w:val="24"/>
        </w:rPr>
        <w:t>ility of these</w:t>
      </w:r>
      <w:r>
        <w:rPr>
          <w:rStyle w:val="Policepardfaut1"/>
          <w:rFonts w:ascii="Calibri" w:eastAsia="Calibri" w:hAnsi="Calibri" w:cs="Calibri"/>
          <w:sz w:val="24"/>
          <w:szCs w:val="24"/>
        </w:rPr>
        <w:t xml:space="preserve"> </w:t>
      </w:r>
      <w:r w:rsidR="00DD2276">
        <w:rPr>
          <w:rStyle w:val="Policepardfaut1"/>
          <w:rFonts w:ascii="Calibri" w:eastAsia="Calibri" w:hAnsi="Calibri" w:cs="Calibri"/>
          <w:sz w:val="24"/>
          <w:szCs w:val="24"/>
        </w:rPr>
        <w:t>ecosystems and species</w:t>
      </w:r>
      <w:r>
        <w:rPr>
          <w:rStyle w:val="Policepardfaut1"/>
          <w:rFonts w:ascii="Calibri" w:eastAsia="Calibri" w:hAnsi="Calibri" w:cs="Calibri"/>
          <w:sz w:val="24"/>
          <w:szCs w:val="24"/>
        </w:rPr>
        <w:t xml:space="preserve">, only </w:t>
      </w:r>
      <w:r w:rsidR="00805BFD" w:rsidRPr="00BF03A5">
        <w:rPr>
          <w:rStyle w:val="Policepardfaut1"/>
          <w:rFonts w:ascii="Calibri" w:eastAsia="Calibri" w:hAnsi="Calibri" w:cs="Calibri"/>
          <w:sz w:val="24"/>
          <w:szCs w:val="24"/>
        </w:rPr>
        <w:t xml:space="preserve">minor </w:t>
      </w:r>
      <w:r>
        <w:rPr>
          <w:rStyle w:val="Policepardfaut1"/>
          <w:rFonts w:ascii="Calibri" w:eastAsia="Calibri" w:hAnsi="Calibri" w:cs="Calibri"/>
          <w:sz w:val="24"/>
          <w:szCs w:val="24"/>
        </w:rPr>
        <w:t xml:space="preserve">activities </w:t>
      </w:r>
      <w:r>
        <w:rPr>
          <w:rStyle w:val="Policepardfaut1"/>
          <w:rFonts w:ascii="Calibri" w:eastAsia="Times New Roman" w:hAnsi="Calibri" w:cs="Calibri"/>
          <w:color w:val="000000"/>
          <w:sz w:val="24"/>
          <w:szCs w:val="24"/>
        </w:rPr>
        <w:t xml:space="preserve">that would not alter the ecological properties of the wetland </w:t>
      </w:r>
      <w:proofErr w:type="gramStart"/>
      <w:r>
        <w:rPr>
          <w:rStyle w:val="Policepardfaut1"/>
          <w:rFonts w:ascii="Calibri" w:eastAsia="Calibri" w:hAnsi="Calibri" w:cs="Calibri"/>
          <w:sz w:val="24"/>
          <w:szCs w:val="24"/>
        </w:rPr>
        <w:t>should be allowed</w:t>
      </w:r>
      <w:proofErr w:type="gramEnd"/>
      <w:r>
        <w:rPr>
          <w:rStyle w:val="Policepardfaut1"/>
          <w:rFonts w:ascii="Calibri" w:eastAsia="Calibri" w:hAnsi="Calibri" w:cs="Calibri"/>
          <w:sz w:val="24"/>
          <w:szCs w:val="24"/>
        </w:rPr>
        <w:t xml:space="preserve"> within this area, such as hiking and running through the existing paths and of course, nature observation and research.</w:t>
      </w:r>
    </w:p>
    <w:p w14:paraId="601B6B57" w14:textId="77777777" w:rsidR="00770AAB" w:rsidRDefault="00770AAB">
      <w:pPr>
        <w:pStyle w:val="Standard"/>
        <w:jc w:val="both"/>
        <w:rPr>
          <w:rFonts w:ascii="Calibri" w:eastAsia="Calibri" w:hAnsi="Calibri" w:cs="Calibri"/>
          <w:sz w:val="24"/>
          <w:szCs w:val="24"/>
        </w:rPr>
      </w:pPr>
    </w:p>
    <w:p w14:paraId="16F1C572" w14:textId="10D28F8C" w:rsidR="00770AAB" w:rsidRDefault="00806802">
      <w:pPr>
        <w:pStyle w:val="Standard"/>
        <w:jc w:val="both"/>
      </w:pPr>
      <w:r>
        <w:rPr>
          <w:rStyle w:val="Policepardfaut1"/>
          <w:rFonts w:ascii="Calibri" w:eastAsia="Times New Roman" w:hAnsi="Calibri" w:cs="Calibri"/>
          <w:color w:val="000000"/>
          <w:sz w:val="24"/>
          <w:szCs w:val="24"/>
        </w:rPr>
        <w:t xml:space="preserve">The Mediterranean Alliance for Wetlands, together with members of the association Erimiti Plous, envisage and propose a different future for this area, </w:t>
      </w:r>
      <w:r>
        <w:rPr>
          <w:rStyle w:val="Policepardfaut1"/>
          <w:rFonts w:ascii="Calibri" w:eastAsia="Times New Roman" w:hAnsi="Calibri" w:cs="Calibri"/>
          <w:color w:val="000000"/>
          <w:sz w:val="24"/>
          <w:szCs w:val="24"/>
          <w:lang w:val="en-GB"/>
        </w:rPr>
        <w:t>in which</w:t>
      </w:r>
      <w:r>
        <w:rPr>
          <w:rStyle w:val="Policepardfaut1"/>
          <w:rFonts w:ascii="Calibri" w:eastAsia="Times New Roman" w:hAnsi="Calibri" w:cs="Calibri"/>
          <w:color w:val="000000"/>
          <w:sz w:val="24"/>
          <w:szCs w:val="24"/>
        </w:rPr>
        <w:t xml:space="preserve"> Erimitis</w:t>
      </w:r>
      <w:r>
        <w:rPr>
          <w:rStyle w:val="Policepardfaut1"/>
          <w:rFonts w:ascii="Calibri" w:eastAsia="Times New Roman" w:hAnsi="Calibri" w:cs="Calibri"/>
          <w:color w:val="000000"/>
          <w:sz w:val="24"/>
          <w:szCs w:val="24"/>
          <w:lang w:val="en-GB"/>
        </w:rPr>
        <w:t xml:space="preserve"> </w:t>
      </w:r>
      <w:r>
        <w:rPr>
          <w:rStyle w:val="Policepardfaut1"/>
          <w:rFonts w:ascii="Calibri" w:eastAsia="Times New Roman" w:hAnsi="Calibri" w:cs="Calibri"/>
          <w:color w:val="000000"/>
          <w:sz w:val="24"/>
          <w:szCs w:val="24"/>
        </w:rPr>
        <w:t xml:space="preserve">benefits from a strict protection status, which acknowledges its value and the important ecosystem services offered to the people of the surrounding areas including socio-economic and cultural services. </w:t>
      </w:r>
      <w:r>
        <w:rPr>
          <w:rStyle w:val="Policepardfaut1"/>
          <w:rFonts w:ascii="Calibri" w:eastAsia="Calibri" w:hAnsi="Calibri" w:cs="Calibri"/>
          <w:sz w:val="24"/>
          <w:szCs w:val="24"/>
        </w:rPr>
        <w:t xml:space="preserve">With this vision in mind, we ask for the “Kassiopi project” to </w:t>
      </w:r>
      <w:proofErr w:type="gramStart"/>
      <w:r>
        <w:rPr>
          <w:rStyle w:val="Policepardfaut1"/>
          <w:rFonts w:ascii="Calibri" w:eastAsia="Calibri" w:hAnsi="Calibri" w:cs="Calibri"/>
          <w:sz w:val="24"/>
          <w:szCs w:val="24"/>
        </w:rPr>
        <w:t xml:space="preserve">be </w:t>
      </w:r>
      <w:r w:rsidR="00CB5EC8">
        <w:rPr>
          <w:rStyle w:val="Policepardfaut1"/>
          <w:rFonts w:ascii="Calibri" w:eastAsia="Calibri" w:hAnsi="Calibri" w:cs="Calibri"/>
          <w:sz w:val="24"/>
          <w:szCs w:val="24"/>
        </w:rPr>
        <w:t>reconsidered</w:t>
      </w:r>
      <w:proofErr w:type="gramEnd"/>
      <w:r>
        <w:rPr>
          <w:rStyle w:val="Policepardfaut1"/>
          <w:rFonts w:ascii="Calibri" w:eastAsia="Calibri" w:hAnsi="Calibri" w:cs="Calibri"/>
          <w:sz w:val="24"/>
          <w:szCs w:val="24"/>
        </w:rPr>
        <w:t xml:space="preserve"> and for conservation measures to be adopted for the protection and conservation of these unique habitats and species in line with international, EU and national law.</w:t>
      </w:r>
      <w:r>
        <w:rPr>
          <w:rStyle w:val="Policepardfaut1"/>
          <w:rFonts w:ascii="Calibri" w:eastAsia="Calibri" w:hAnsi="Calibri" w:cs="Calibri"/>
          <w:sz w:val="24"/>
          <w:szCs w:val="24"/>
          <w:lang w:val="en-GB"/>
        </w:rPr>
        <w:t xml:space="preserve"> </w:t>
      </w:r>
    </w:p>
    <w:p w14:paraId="54305BE9" w14:textId="77777777" w:rsidR="00770AAB" w:rsidRDefault="00770AAB">
      <w:pPr>
        <w:pStyle w:val="Standard"/>
        <w:jc w:val="both"/>
        <w:rPr>
          <w:rFonts w:ascii="Calibri" w:eastAsia="Calibri" w:hAnsi="Calibri" w:cs="Calibri"/>
          <w:sz w:val="24"/>
          <w:szCs w:val="24"/>
        </w:rPr>
      </w:pPr>
    </w:p>
    <w:p w14:paraId="5E42EE02" w14:textId="77777777" w:rsidR="00770AAB" w:rsidRDefault="00806802">
      <w:pPr>
        <w:pStyle w:val="Standard"/>
        <w:spacing w:after="200"/>
        <w:jc w:val="both"/>
      </w:pPr>
      <w:r>
        <w:rPr>
          <w:rStyle w:val="Policepardfaut1"/>
          <w:rFonts w:ascii="Calibri" w:eastAsia="Calibri" w:hAnsi="Calibri" w:cs="Calibri"/>
          <w:sz w:val="24"/>
          <w:szCs w:val="24"/>
        </w:rPr>
        <w:t xml:space="preserve">Protecting these wetlands </w:t>
      </w:r>
      <w:proofErr w:type="gramStart"/>
      <w:r>
        <w:rPr>
          <w:rStyle w:val="Policepardfaut1"/>
          <w:rFonts w:ascii="Calibri" w:eastAsia="Calibri" w:hAnsi="Calibri" w:cs="Calibri"/>
          <w:sz w:val="24"/>
          <w:szCs w:val="24"/>
        </w:rPr>
        <w:t>should not be considered</w:t>
      </w:r>
      <w:proofErr w:type="gramEnd"/>
      <w:r>
        <w:rPr>
          <w:rStyle w:val="Policepardfaut1"/>
          <w:rFonts w:ascii="Calibri" w:eastAsia="Calibri" w:hAnsi="Calibri" w:cs="Calibri"/>
          <w:sz w:val="24"/>
          <w:szCs w:val="24"/>
        </w:rPr>
        <w:t xml:space="preserve"> as an obstacle to the country’s development, but rather as an opportunity to demonstrate leadership towards sustainable development, holistic development that takes into account local needs and wishes, and adherence to international and EU law. Encouraging environmental protection is crucial for the future integrity of Greece, as well as for the image of the country in the European Union, and abroad. </w:t>
      </w:r>
      <w:proofErr w:type="gramStart"/>
      <w:r>
        <w:rPr>
          <w:rStyle w:val="Policepardfaut1"/>
          <w:rFonts w:ascii="Calibri" w:eastAsia="Calibri" w:hAnsi="Calibri" w:cs="Calibri"/>
          <w:sz w:val="24"/>
          <w:szCs w:val="24"/>
        </w:rPr>
        <w:t>Should this vision be endorsed</w:t>
      </w:r>
      <w:proofErr w:type="gramEnd"/>
      <w:r>
        <w:rPr>
          <w:rStyle w:val="Policepardfaut1"/>
          <w:rFonts w:ascii="Calibri" w:eastAsia="Calibri" w:hAnsi="Calibri" w:cs="Calibri"/>
          <w:sz w:val="24"/>
          <w:szCs w:val="24"/>
        </w:rPr>
        <w:t>, we will be ready to contribute to making it possible.</w:t>
      </w:r>
    </w:p>
    <w:p w14:paraId="48B19FF0" w14:textId="77777777" w:rsidR="00770AAB" w:rsidRDefault="00806802">
      <w:pPr>
        <w:pStyle w:val="Standard"/>
        <w:spacing w:after="200"/>
        <w:jc w:val="both"/>
      </w:pPr>
      <w:r>
        <w:rPr>
          <w:rStyle w:val="Policepardfaut1"/>
          <w:rFonts w:ascii="Calibri" w:eastAsia="Calibri" w:hAnsi="Calibri" w:cs="Calibri"/>
          <w:sz w:val="24"/>
          <w:szCs w:val="24"/>
        </w:rPr>
        <w:t xml:space="preserve">We remain at your disposal to provide further information on our position and to contribute, with our expertise and </w:t>
      </w:r>
      <w:proofErr w:type="gramStart"/>
      <w:r>
        <w:rPr>
          <w:rStyle w:val="Policepardfaut1"/>
          <w:rFonts w:ascii="Calibri" w:eastAsia="Calibri" w:hAnsi="Calibri" w:cs="Calibri"/>
          <w:sz w:val="24"/>
          <w:szCs w:val="24"/>
        </w:rPr>
        <w:t>know-how</w:t>
      </w:r>
      <w:proofErr w:type="gramEnd"/>
      <w:r>
        <w:rPr>
          <w:rStyle w:val="Policepardfaut1"/>
          <w:rFonts w:ascii="Calibri" w:eastAsia="Calibri" w:hAnsi="Calibri" w:cs="Calibri"/>
          <w:sz w:val="24"/>
          <w:szCs w:val="24"/>
        </w:rPr>
        <w:t>, to the protection and preservation of the significant coastal wetlands in the Erimitis peninsula.</w:t>
      </w:r>
    </w:p>
    <w:p w14:paraId="43D173B6" w14:textId="1F42953F" w:rsidR="00BF03A5" w:rsidRDefault="00806802">
      <w:pPr>
        <w:pStyle w:val="Standard"/>
        <w:spacing w:after="200"/>
        <w:jc w:val="both"/>
        <w:rPr>
          <w:rStyle w:val="Policepardfaut1"/>
          <w:rFonts w:ascii="Calibri" w:eastAsia="Calibri" w:hAnsi="Calibri" w:cs="Calibri"/>
          <w:sz w:val="24"/>
          <w:szCs w:val="24"/>
        </w:rPr>
      </w:pPr>
      <w:r>
        <w:rPr>
          <w:rStyle w:val="Policepardfaut1"/>
          <w:rFonts w:ascii="Calibri" w:eastAsia="Calibri" w:hAnsi="Calibri" w:cs="Calibri"/>
          <w:sz w:val="24"/>
          <w:szCs w:val="24"/>
        </w:rPr>
        <w:t>Sincerely yours,</w:t>
      </w:r>
    </w:p>
    <w:p w14:paraId="5864626F" w14:textId="77777777" w:rsidR="00D01D02" w:rsidRDefault="00D01D02">
      <w:pPr>
        <w:pStyle w:val="Standard"/>
        <w:spacing w:after="200"/>
        <w:jc w:val="both"/>
        <w:rPr>
          <w:rStyle w:val="Policepardfaut1"/>
          <w:rFonts w:ascii="Calibri" w:eastAsia="Calibri" w:hAnsi="Calibri" w:cs="Calibri"/>
          <w:sz w:val="24"/>
          <w:szCs w:val="24"/>
        </w:rPr>
      </w:pPr>
    </w:p>
    <w:p w14:paraId="116F24CE" w14:textId="61D50298" w:rsidR="00770AAB" w:rsidRDefault="00806802">
      <w:pPr>
        <w:pStyle w:val="Standard"/>
        <w:spacing w:after="200"/>
        <w:jc w:val="both"/>
      </w:pPr>
      <w:r>
        <w:rPr>
          <w:rStyle w:val="Policepardfaut1"/>
          <w:rFonts w:ascii="Calibri" w:eastAsia="Calibri" w:hAnsi="Calibri" w:cs="Calibri"/>
          <w:sz w:val="24"/>
          <w:szCs w:val="24"/>
        </w:rPr>
        <w:t>The member organizations of the Mediterranean Wetlands Alliance</w:t>
      </w:r>
      <w:r>
        <w:rPr>
          <w:rStyle w:val="Policepardfaut1"/>
          <w:rFonts w:ascii="Calibri" w:eastAsia="Calibri" w:hAnsi="Calibri" w:cs="Calibri"/>
          <w:sz w:val="24"/>
          <w:szCs w:val="24"/>
          <w:lang w:val="en-GB"/>
        </w:rPr>
        <w:t>,</w:t>
      </w:r>
      <w:r>
        <w:rPr>
          <w:rStyle w:val="Policepardfaut1"/>
          <w:rFonts w:ascii="Calibri" w:eastAsia="Calibri" w:hAnsi="Calibri" w:cs="Calibri"/>
          <w:sz w:val="24"/>
          <w:szCs w:val="24"/>
        </w:rPr>
        <w:t xml:space="preserve"> whose logos are on the top of this letter</w:t>
      </w:r>
    </w:p>
    <w:p w14:paraId="6FE3AB8E" w14:textId="77777777" w:rsidR="00770AAB" w:rsidRDefault="00770AAB">
      <w:pPr>
        <w:pStyle w:val="Standard"/>
        <w:rPr>
          <w:rFonts w:ascii="Calibri" w:eastAsia="Calibri" w:hAnsi="Calibri" w:cs="Calibri"/>
          <w:sz w:val="24"/>
          <w:szCs w:val="24"/>
        </w:rPr>
      </w:pPr>
    </w:p>
    <w:p w14:paraId="0C3953AF" w14:textId="77777777" w:rsidR="00770AAB" w:rsidRDefault="00806802">
      <w:pPr>
        <w:pStyle w:val="Standard"/>
      </w:pPr>
      <w:r>
        <w:rPr>
          <w:rStyle w:val="Policepardfaut1"/>
          <w:rFonts w:ascii="Calibri" w:eastAsia="Calibri" w:hAnsi="Calibri" w:cs="Calibri"/>
          <w:i/>
          <w:sz w:val="24"/>
          <w:szCs w:val="24"/>
        </w:rPr>
        <w:lastRenderedPageBreak/>
        <w:t>Cc:</w:t>
      </w:r>
    </w:p>
    <w:p w14:paraId="0E4C2609" w14:textId="77777777" w:rsidR="00770AAB" w:rsidRDefault="00770AAB">
      <w:pPr>
        <w:pStyle w:val="Standard"/>
        <w:rPr>
          <w:rFonts w:ascii="Calibri" w:eastAsia="Calibri" w:hAnsi="Calibri" w:cs="Calibri"/>
          <w:b/>
          <w:sz w:val="24"/>
          <w:szCs w:val="24"/>
        </w:rPr>
      </w:pPr>
    </w:p>
    <w:p w14:paraId="1A5BE95C" w14:textId="77777777" w:rsidR="00770AAB" w:rsidRPr="00B369ED" w:rsidRDefault="00806802">
      <w:pPr>
        <w:pStyle w:val="Standard"/>
      </w:pPr>
      <w:r>
        <w:rPr>
          <w:rStyle w:val="Policepardfaut1"/>
          <w:rFonts w:ascii="Calibri" w:eastAsia="Calibri" w:hAnsi="Calibri" w:cs="Calibri"/>
          <w:b/>
          <w:sz w:val="24"/>
          <w:szCs w:val="24"/>
        </w:rPr>
        <w:t>APPENDIX</w:t>
      </w:r>
    </w:p>
    <w:p w14:paraId="531429D7" w14:textId="77777777" w:rsidR="00770AAB" w:rsidRDefault="00806802">
      <w:pPr>
        <w:pStyle w:val="Standard"/>
      </w:pPr>
      <w:r>
        <w:rPr>
          <w:rStyle w:val="Policepardfaut1"/>
          <w:rFonts w:ascii="Calibri" w:eastAsia="Calibri" w:hAnsi="Calibri" w:cs="Calibri"/>
          <w:sz w:val="20"/>
          <w:szCs w:val="20"/>
        </w:rPr>
        <w:t>The following documents have been prepared by Elena Papadopoulou (MSc Landscape Ecology) based on data collected by the biologist Xavier Gremillet, the zoologists Marie Stille and Bo Stille, the ornithologist Giannis Gasteratos and the Flora Ionica working group of the University of Vienna.</w:t>
      </w:r>
    </w:p>
    <w:p w14:paraId="4795F885" w14:textId="77777777" w:rsidR="00770AAB" w:rsidRDefault="00770AAB">
      <w:pPr>
        <w:pStyle w:val="Standard"/>
        <w:rPr>
          <w:rFonts w:ascii="Calibri" w:eastAsia="Calibri" w:hAnsi="Calibri" w:cs="Calibri"/>
          <w:sz w:val="18"/>
          <w:szCs w:val="18"/>
        </w:rPr>
      </w:pPr>
    </w:p>
    <w:p w14:paraId="5F6BD0DE" w14:textId="77777777" w:rsidR="00770AAB" w:rsidRPr="00D01D02" w:rsidRDefault="00806802">
      <w:pPr>
        <w:pStyle w:val="Standard"/>
      </w:pPr>
      <w:r w:rsidRPr="00D01D02">
        <w:rPr>
          <w:rStyle w:val="Policepardfaut1"/>
          <w:rFonts w:ascii="Calibri" w:eastAsia="Calibri" w:hAnsi="Calibri" w:cs="Calibri"/>
          <w:b/>
          <w:u w:val="single"/>
        </w:rPr>
        <w:t>Appendix A: Habitat types in Erimitis (Habitats Directive 92/43/EEC Annex I)</w:t>
      </w:r>
    </w:p>
    <w:p w14:paraId="4638CA96" w14:textId="77777777" w:rsidR="00770AAB" w:rsidRDefault="00806802">
      <w:pPr>
        <w:pStyle w:val="Standard"/>
      </w:pPr>
      <w:r>
        <w:rPr>
          <w:rStyle w:val="Policepardfaut1"/>
          <w:rFonts w:ascii="Calibri" w:eastAsia="Calibri" w:hAnsi="Calibri" w:cs="Calibri"/>
          <w:sz w:val="20"/>
          <w:szCs w:val="20"/>
        </w:rPr>
        <w:t>- 1120* Posidonia beds (</w:t>
      </w:r>
      <w:r>
        <w:rPr>
          <w:rStyle w:val="Policepardfaut1"/>
          <w:rFonts w:ascii="Calibri" w:eastAsia="Calibri" w:hAnsi="Calibri" w:cs="Calibri"/>
          <w:i/>
          <w:sz w:val="20"/>
          <w:szCs w:val="20"/>
        </w:rPr>
        <w:t>Posidonion oceanicae</w:t>
      </w:r>
      <w:r>
        <w:rPr>
          <w:rStyle w:val="Policepardfaut1"/>
          <w:rFonts w:ascii="Calibri" w:eastAsia="Calibri" w:hAnsi="Calibri" w:cs="Calibri"/>
          <w:sz w:val="20"/>
          <w:szCs w:val="20"/>
        </w:rPr>
        <w:t>)</w:t>
      </w:r>
    </w:p>
    <w:p w14:paraId="0BC0B297" w14:textId="77777777" w:rsidR="00770AAB" w:rsidRDefault="00806802">
      <w:pPr>
        <w:pStyle w:val="Standard"/>
      </w:pPr>
      <w:r>
        <w:rPr>
          <w:rStyle w:val="Policepardfaut1"/>
          <w:rFonts w:ascii="Calibri" w:eastAsia="Calibri" w:hAnsi="Calibri" w:cs="Calibri"/>
          <w:sz w:val="20"/>
          <w:szCs w:val="20"/>
        </w:rPr>
        <w:t>- 1150* Coastal lagoons</w:t>
      </w:r>
    </w:p>
    <w:p w14:paraId="7A8FF304" w14:textId="77777777" w:rsidR="00770AAB" w:rsidRDefault="00806802">
      <w:pPr>
        <w:pStyle w:val="Standard"/>
      </w:pPr>
      <w:r>
        <w:rPr>
          <w:rStyle w:val="Policepardfaut1"/>
          <w:rFonts w:ascii="Calibri" w:eastAsia="Calibri" w:hAnsi="Calibri" w:cs="Calibri"/>
          <w:sz w:val="20"/>
          <w:szCs w:val="20"/>
        </w:rPr>
        <w:t>- 1170 Reefs</w:t>
      </w:r>
    </w:p>
    <w:p w14:paraId="7F6AC813" w14:textId="77777777" w:rsidR="00770AAB" w:rsidRDefault="00806802">
      <w:pPr>
        <w:pStyle w:val="Standard"/>
      </w:pPr>
      <w:r>
        <w:rPr>
          <w:rStyle w:val="Policepardfaut1"/>
          <w:rFonts w:ascii="Calibri" w:eastAsia="Calibri" w:hAnsi="Calibri" w:cs="Calibri"/>
          <w:sz w:val="20"/>
          <w:szCs w:val="20"/>
        </w:rPr>
        <w:t>- 1210 Annual vegetation of drift lines</w:t>
      </w:r>
    </w:p>
    <w:p w14:paraId="3E8A8933" w14:textId="77777777" w:rsidR="00770AAB" w:rsidRDefault="00806802">
      <w:pPr>
        <w:pStyle w:val="Standard"/>
      </w:pPr>
      <w:r>
        <w:rPr>
          <w:rStyle w:val="Policepardfaut1"/>
          <w:rFonts w:ascii="Calibri" w:eastAsia="Calibri" w:hAnsi="Calibri" w:cs="Calibri"/>
          <w:sz w:val="20"/>
          <w:szCs w:val="20"/>
        </w:rPr>
        <w:t>- 1310 Salicornia and other annuals colonizing mud and sand</w:t>
      </w:r>
    </w:p>
    <w:p w14:paraId="63BE2C96" w14:textId="77777777" w:rsidR="00770AAB" w:rsidRDefault="00806802">
      <w:pPr>
        <w:pStyle w:val="Standard"/>
      </w:pPr>
      <w:r>
        <w:rPr>
          <w:rStyle w:val="Policepardfaut1"/>
          <w:rFonts w:ascii="Calibri" w:eastAsia="Calibri" w:hAnsi="Calibri" w:cs="Calibri"/>
          <w:sz w:val="20"/>
          <w:szCs w:val="20"/>
        </w:rPr>
        <w:t>- 1240 Vegetated sea cliffs of the Mediterranean coasts with endemic Limonium spp.</w:t>
      </w:r>
    </w:p>
    <w:p w14:paraId="11C16623" w14:textId="77777777" w:rsidR="00770AAB" w:rsidRDefault="00806802">
      <w:pPr>
        <w:pStyle w:val="Standard"/>
      </w:pPr>
      <w:r>
        <w:rPr>
          <w:rStyle w:val="Policepardfaut1"/>
          <w:rFonts w:ascii="Calibri" w:eastAsia="Calibri" w:hAnsi="Calibri" w:cs="Calibri"/>
          <w:sz w:val="20"/>
          <w:szCs w:val="20"/>
          <w:lang w:val="es-EC"/>
        </w:rPr>
        <w:t>- 1410 Mediterranean salt meadows (Juncetalia maritimi)</w:t>
      </w:r>
    </w:p>
    <w:p w14:paraId="437818EB" w14:textId="77777777" w:rsidR="00770AAB" w:rsidRDefault="00806802">
      <w:pPr>
        <w:pStyle w:val="Standard"/>
      </w:pPr>
      <w:r>
        <w:rPr>
          <w:rStyle w:val="Policepardfaut1"/>
          <w:rFonts w:ascii="Calibri" w:eastAsia="Calibri" w:hAnsi="Calibri" w:cs="Calibri"/>
          <w:sz w:val="20"/>
          <w:szCs w:val="20"/>
        </w:rPr>
        <w:t>- 1420 Mediterranean and thermo-Atlantic halophilous scrubs (</w:t>
      </w:r>
      <w:r>
        <w:rPr>
          <w:rStyle w:val="Policepardfaut1"/>
          <w:rFonts w:ascii="Calibri" w:eastAsia="Calibri" w:hAnsi="Calibri" w:cs="Calibri"/>
          <w:i/>
          <w:sz w:val="20"/>
          <w:szCs w:val="20"/>
        </w:rPr>
        <w:t>Sarcocornetea fruticosi</w:t>
      </w:r>
      <w:r>
        <w:rPr>
          <w:rStyle w:val="Policepardfaut1"/>
          <w:rFonts w:ascii="Calibri" w:eastAsia="Calibri" w:hAnsi="Calibri" w:cs="Calibri"/>
          <w:sz w:val="20"/>
          <w:szCs w:val="20"/>
        </w:rPr>
        <w:t>)</w:t>
      </w:r>
    </w:p>
    <w:p w14:paraId="7160BECB" w14:textId="77777777" w:rsidR="00770AAB" w:rsidRDefault="00806802">
      <w:pPr>
        <w:pStyle w:val="Standard"/>
      </w:pPr>
      <w:r>
        <w:rPr>
          <w:rStyle w:val="Policepardfaut1"/>
          <w:rFonts w:ascii="Calibri" w:eastAsia="Calibri" w:hAnsi="Calibri" w:cs="Calibri"/>
          <w:sz w:val="20"/>
          <w:szCs w:val="20"/>
        </w:rPr>
        <w:t>- 5230* Arborescent matorral with Laurus nobilis</w:t>
      </w:r>
    </w:p>
    <w:p w14:paraId="27846044" w14:textId="77777777" w:rsidR="00770AAB" w:rsidRDefault="00806802">
      <w:pPr>
        <w:pStyle w:val="Standard"/>
      </w:pPr>
      <w:r>
        <w:rPr>
          <w:rStyle w:val="Policepardfaut1"/>
          <w:rFonts w:ascii="Calibri" w:eastAsia="Calibri" w:hAnsi="Calibri" w:cs="Calibri"/>
          <w:sz w:val="20"/>
          <w:szCs w:val="20"/>
        </w:rPr>
        <w:t>- 5320 Low formations of Euphorbia close to cliffs</w:t>
      </w:r>
    </w:p>
    <w:p w14:paraId="1C6DE78C" w14:textId="77777777" w:rsidR="00770AAB" w:rsidRDefault="00806802">
      <w:pPr>
        <w:pStyle w:val="Standard"/>
      </w:pPr>
      <w:r>
        <w:rPr>
          <w:rStyle w:val="Policepardfaut1"/>
          <w:rFonts w:ascii="Calibri" w:eastAsia="Calibri" w:hAnsi="Calibri" w:cs="Calibri"/>
          <w:sz w:val="20"/>
          <w:szCs w:val="20"/>
        </w:rPr>
        <w:t>- 5330 Thermo-Mediterranean and pre-desert scrub</w:t>
      </w:r>
    </w:p>
    <w:p w14:paraId="3F58AD57" w14:textId="77777777" w:rsidR="00770AAB" w:rsidRDefault="00806802">
      <w:pPr>
        <w:pStyle w:val="Standard"/>
      </w:pPr>
      <w:r>
        <w:rPr>
          <w:rStyle w:val="Policepardfaut1"/>
          <w:rFonts w:ascii="Calibri" w:eastAsia="Calibri" w:hAnsi="Calibri" w:cs="Calibri"/>
          <w:sz w:val="20"/>
          <w:szCs w:val="20"/>
        </w:rPr>
        <w:t>- 9310 Aegean Quercus brachyphylla woods</w:t>
      </w:r>
    </w:p>
    <w:p w14:paraId="47FEC762" w14:textId="77777777" w:rsidR="00770AAB" w:rsidRDefault="00806802">
      <w:pPr>
        <w:pStyle w:val="Standard"/>
      </w:pPr>
      <w:r>
        <w:rPr>
          <w:rStyle w:val="Policepardfaut1"/>
          <w:rFonts w:ascii="Calibri" w:eastAsia="Calibri" w:hAnsi="Calibri" w:cs="Calibri"/>
          <w:sz w:val="20"/>
          <w:szCs w:val="20"/>
        </w:rPr>
        <w:t>- 9340 Quercus ilex and Quercus rotundifolia forests</w:t>
      </w:r>
    </w:p>
    <w:p w14:paraId="1433E035" w14:textId="77777777" w:rsidR="00770AAB" w:rsidRDefault="00806802">
      <w:pPr>
        <w:pStyle w:val="Standard"/>
      </w:pPr>
      <w:r>
        <w:rPr>
          <w:rStyle w:val="Policepardfaut1"/>
          <w:noProof/>
          <w:lang w:val="fr-FR" w:eastAsia="fr-FR"/>
        </w:rPr>
        <w:lastRenderedPageBreak/>
        <w:drawing>
          <wp:anchor distT="0" distB="0" distL="114300" distR="114300" simplePos="0" relativeHeight="57" behindDoc="0" locked="0" layoutInCell="1" allowOverlap="1" wp14:anchorId="1AAEA508" wp14:editId="38FDE5EB">
            <wp:simplePos x="0" y="0"/>
            <wp:positionH relativeFrom="column">
              <wp:posOffset>-365760</wp:posOffset>
            </wp:positionH>
            <wp:positionV relativeFrom="paragraph">
              <wp:posOffset>259076</wp:posOffset>
            </wp:positionV>
            <wp:extent cx="6454136" cy="4640580"/>
            <wp:effectExtent l="0" t="0" r="3814" b="7620"/>
            <wp:wrapTopAndBottom/>
            <wp:docPr id="19" name="Picture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6454136" cy="4640580"/>
                    </a:xfrm>
                    <a:prstGeom prst="rect">
                      <a:avLst/>
                    </a:prstGeom>
                    <a:noFill/>
                    <a:ln>
                      <a:noFill/>
                      <a:prstDash/>
                    </a:ln>
                  </pic:spPr>
                </pic:pic>
              </a:graphicData>
            </a:graphic>
          </wp:anchor>
        </w:drawing>
      </w:r>
      <w:r>
        <w:rPr>
          <w:rStyle w:val="Policepardfaut1"/>
          <w:rFonts w:ascii="Calibri" w:eastAsia="Calibri" w:hAnsi="Calibri" w:cs="Calibri"/>
          <w:b/>
          <w:u w:val="single"/>
        </w:rPr>
        <w:t>Appendix B: Connectivity of Erimitis to protected areas</w:t>
      </w:r>
    </w:p>
    <w:p w14:paraId="252D106C" w14:textId="77777777" w:rsidR="00770AAB" w:rsidRDefault="00770AAB">
      <w:pPr>
        <w:pStyle w:val="Standard"/>
        <w:rPr>
          <w:rFonts w:ascii="Calibri" w:eastAsia="Calibri" w:hAnsi="Calibri" w:cs="Calibri"/>
          <w:b/>
          <w:u w:val="single"/>
        </w:rPr>
      </w:pPr>
    </w:p>
    <w:p w14:paraId="4CDBB76E" w14:textId="77777777" w:rsidR="00770AAB" w:rsidRDefault="00770AAB">
      <w:pPr>
        <w:pStyle w:val="Standard"/>
        <w:rPr>
          <w:rFonts w:ascii="Calibri" w:eastAsia="Calibri" w:hAnsi="Calibri" w:cs="Calibri"/>
          <w:b/>
          <w:u w:val="single"/>
        </w:rPr>
      </w:pPr>
    </w:p>
    <w:p w14:paraId="2418D9A5" w14:textId="77777777" w:rsidR="00770AAB" w:rsidRDefault="00770AAB">
      <w:pPr>
        <w:pStyle w:val="Standard"/>
        <w:rPr>
          <w:rFonts w:ascii="Calibri" w:eastAsia="Calibri" w:hAnsi="Calibri" w:cs="Calibri"/>
          <w:b/>
          <w:u w:val="single"/>
        </w:rPr>
      </w:pPr>
    </w:p>
    <w:p w14:paraId="68624AE2" w14:textId="77777777" w:rsidR="00770AAB" w:rsidRDefault="00770AAB">
      <w:pPr>
        <w:pStyle w:val="Standard"/>
        <w:rPr>
          <w:rFonts w:ascii="Calibri" w:eastAsia="Calibri" w:hAnsi="Calibri" w:cs="Calibri"/>
          <w:b/>
          <w:u w:val="single"/>
        </w:rPr>
      </w:pPr>
    </w:p>
    <w:p w14:paraId="1DDFA5EE" w14:textId="77777777" w:rsidR="00770AAB" w:rsidRDefault="00770AAB">
      <w:pPr>
        <w:pStyle w:val="Standard"/>
        <w:rPr>
          <w:rFonts w:ascii="Calibri" w:eastAsia="Calibri" w:hAnsi="Calibri" w:cs="Calibri"/>
          <w:b/>
          <w:u w:val="single"/>
        </w:rPr>
      </w:pPr>
    </w:p>
    <w:p w14:paraId="27ED6F88" w14:textId="77777777" w:rsidR="00770AAB" w:rsidRDefault="00770AAB">
      <w:pPr>
        <w:pStyle w:val="Standard"/>
        <w:rPr>
          <w:rFonts w:ascii="Calibri" w:eastAsia="Calibri" w:hAnsi="Calibri" w:cs="Calibri"/>
          <w:b/>
          <w:u w:val="single"/>
        </w:rPr>
      </w:pPr>
    </w:p>
    <w:p w14:paraId="5ADC869A" w14:textId="77777777" w:rsidR="00770AAB" w:rsidRDefault="00770AAB">
      <w:pPr>
        <w:pStyle w:val="Standard"/>
        <w:rPr>
          <w:rFonts w:ascii="Calibri" w:eastAsia="Calibri" w:hAnsi="Calibri" w:cs="Calibri"/>
          <w:b/>
          <w:u w:val="single"/>
        </w:rPr>
      </w:pPr>
    </w:p>
    <w:p w14:paraId="5924A5C0" w14:textId="77777777" w:rsidR="00770AAB" w:rsidRDefault="00770AAB">
      <w:pPr>
        <w:pStyle w:val="Standard"/>
        <w:rPr>
          <w:rFonts w:ascii="Calibri" w:eastAsia="Calibri" w:hAnsi="Calibri" w:cs="Calibri"/>
          <w:b/>
          <w:u w:val="single"/>
        </w:rPr>
      </w:pPr>
    </w:p>
    <w:p w14:paraId="6DF78E7D" w14:textId="77777777" w:rsidR="00770AAB" w:rsidRDefault="00770AAB">
      <w:pPr>
        <w:pStyle w:val="Standard"/>
        <w:rPr>
          <w:rFonts w:ascii="Calibri" w:eastAsia="Calibri" w:hAnsi="Calibri" w:cs="Calibri"/>
          <w:b/>
          <w:u w:val="single"/>
        </w:rPr>
      </w:pPr>
    </w:p>
    <w:p w14:paraId="4D224626" w14:textId="77777777" w:rsidR="00770AAB" w:rsidRDefault="00770AAB">
      <w:pPr>
        <w:pStyle w:val="Standard"/>
        <w:rPr>
          <w:rFonts w:ascii="Calibri" w:eastAsia="Calibri" w:hAnsi="Calibri" w:cs="Calibri"/>
          <w:b/>
          <w:u w:val="single"/>
        </w:rPr>
      </w:pPr>
    </w:p>
    <w:p w14:paraId="36E9F9A5" w14:textId="77777777" w:rsidR="00770AAB" w:rsidRDefault="00770AAB">
      <w:pPr>
        <w:pStyle w:val="Standard"/>
        <w:rPr>
          <w:rFonts w:ascii="Calibri" w:eastAsia="Calibri" w:hAnsi="Calibri" w:cs="Calibri"/>
          <w:b/>
          <w:u w:val="single"/>
        </w:rPr>
      </w:pPr>
    </w:p>
    <w:p w14:paraId="491B009D" w14:textId="77777777" w:rsidR="00B369ED" w:rsidRDefault="00B369ED">
      <w:pPr>
        <w:pStyle w:val="Standard"/>
        <w:rPr>
          <w:rFonts w:ascii="Calibri" w:eastAsia="Calibri" w:hAnsi="Calibri" w:cs="Calibri"/>
          <w:b/>
          <w:u w:val="single"/>
        </w:rPr>
      </w:pPr>
    </w:p>
    <w:p w14:paraId="2BF3606D" w14:textId="77777777" w:rsidR="00770AAB" w:rsidRDefault="00770AAB">
      <w:pPr>
        <w:pStyle w:val="Standard"/>
        <w:rPr>
          <w:rFonts w:ascii="Calibri" w:eastAsia="Calibri" w:hAnsi="Calibri" w:cs="Calibri"/>
          <w:b/>
          <w:u w:val="single"/>
        </w:rPr>
      </w:pPr>
    </w:p>
    <w:p w14:paraId="32C703D3" w14:textId="77777777" w:rsidR="00770AAB" w:rsidRDefault="00770AAB">
      <w:pPr>
        <w:pStyle w:val="Standard"/>
        <w:rPr>
          <w:rFonts w:ascii="Calibri" w:eastAsia="Calibri" w:hAnsi="Calibri" w:cs="Calibri"/>
          <w:b/>
          <w:u w:val="single"/>
        </w:rPr>
      </w:pPr>
    </w:p>
    <w:p w14:paraId="17EA8168" w14:textId="77777777" w:rsidR="00770AAB" w:rsidRDefault="00770AAB">
      <w:pPr>
        <w:pStyle w:val="Standard"/>
        <w:rPr>
          <w:rFonts w:ascii="Calibri" w:eastAsia="Calibri" w:hAnsi="Calibri" w:cs="Calibri"/>
          <w:b/>
          <w:u w:val="single"/>
        </w:rPr>
      </w:pPr>
    </w:p>
    <w:p w14:paraId="427CF899" w14:textId="77777777" w:rsidR="00183F07" w:rsidRDefault="00183F07">
      <w:pPr>
        <w:pStyle w:val="Standard"/>
        <w:rPr>
          <w:rFonts w:ascii="Calibri" w:eastAsia="Calibri" w:hAnsi="Calibri" w:cs="Calibri"/>
          <w:b/>
          <w:u w:val="single"/>
        </w:rPr>
      </w:pPr>
    </w:p>
    <w:p w14:paraId="46CE790B" w14:textId="77777777" w:rsidR="00183F07" w:rsidRDefault="00183F07">
      <w:pPr>
        <w:pStyle w:val="Standard"/>
        <w:rPr>
          <w:rFonts w:ascii="Calibri" w:eastAsia="Calibri" w:hAnsi="Calibri" w:cs="Calibri"/>
          <w:b/>
          <w:u w:val="single"/>
        </w:rPr>
      </w:pPr>
    </w:p>
    <w:p w14:paraId="1A733EC3" w14:textId="4F59E5B7" w:rsidR="00770AAB" w:rsidRDefault="00806802">
      <w:pPr>
        <w:pStyle w:val="Standard"/>
        <w:rPr>
          <w:rFonts w:ascii="Calibri" w:eastAsia="Calibri" w:hAnsi="Calibri" w:cs="Calibri"/>
          <w:b/>
          <w:u w:val="single"/>
        </w:rPr>
      </w:pPr>
      <w:bookmarkStart w:id="0" w:name="_GoBack"/>
      <w:bookmarkEnd w:id="0"/>
      <w:r>
        <w:rPr>
          <w:rFonts w:ascii="Calibri" w:eastAsia="Calibri" w:hAnsi="Calibri" w:cs="Calibri"/>
          <w:b/>
          <w:u w:val="single"/>
        </w:rPr>
        <w:lastRenderedPageBreak/>
        <w:t>Appendix C: List of strictly protected wetland bird species in Erimitis</w:t>
      </w:r>
    </w:p>
    <w:p w14:paraId="523B795C" w14:textId="77777777" w:rsidR="00770AAB" w:rsidRDefault="00770AAB">
      <w:pPr>
        <w:pStyle w:val="Standard"/>
      </w:pPr>
    </w:p>
    <w:tbl>
      <w:tblPr>
        <w:tblW w:w="8870" w:type="dxa"/>
        <w:tblInd w:w="79" w:type="dxa"/>
        <w:tblLayout w:type="fixed"/>
        <w:tblCellMar>
          <w:left w:w="10" w:type="dxa"/>
          <w:right w:w="10" w:type="dxa"/>
        </w:tblCellMar>
        <w:tblLook w:val="0000" w:firstRow="0" w:lastRow="0" w:firstColumn="0" w:lastColumn="0" w:noHBand="0" w:noVBand="0"/>
      </w:tblPr>
      <w:tblGrid>
        <w:gridCol w:w="2794"/>
        <w:gridCol w:w="2241"/>
        <w:gridCol w:w="1425"/>
        <w:gridCol w:w="1198"/>
        <w:gridCol w:w="1212"/>
      </w:tblGrid>
      <w:tr w:rsidR="00770AAB" w14:paraId="4D2A423B" w14:textId="77777777">
        <w:trPr>
          <w:trHeight w:val="855"/>
        </w:trPr>
        <w:tc>
          <w:tcPr>
            <w:tcW w:w="2794"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4EAB92F1" w14:textId="77777777" w:rsidR="00770AAB" w:rsidRDefault="00770AAB">
            <w:pPr>
              <w:pStyle w:val="Standard"/>
              <w:widowControl w:val="0"/>
              <w:spacing w:line="100" w:lineRule="atLeast"/>
              <w:jc w:val="center"/>
              <w:rPr>
                <w:rFonts w:ascii="Calibri" w:eastAsia="Calibri" w:hAnsi="Calibri" w:cs="Calibri"/>
                <w:b/>
                <w:sz w:val="20"/>
                <w:szCs w:val="20"/>
              </w:rPr>
            </w:pPr>
          </w:p>
          <w:p w14:paraId="2730FD32" w14:textId="77777777" w:rsidR="00770AAB" w:rsidRDefault="00806802">
            <w:pPr>
              <w:pStyle w:val="Standard"/>
              <w:widowControl w:val="0"/>
              <w:spacing w:line="100" w:lineRule="atLeast"/>
              <w:jc w:val="center"/>
            </w:pPr>
            <w:r>
              <w:rPr>
                <w:rStyle w:val="Policepardfaut1"/>
                <w:rFonts w:ascii="Calibri" w:eastAsia="Calibri" w:hAnsi="Calibri" w:cs="Calibri"/>
                <w:b/>
                <w:sz w:val="20"/>
                <w:szCs w:val="20"/>
              </w:rPr>
              <w:t>Scientific Name</w:t>
            </w:r>
          </w:p>
        </w:tc>
        <w:tc>
          <w:tcPr>
            <w:tcW w:w="2241"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1D6E323F" w14:textId="77777777" w:rsidR="00770AAB" w:rsidRDefault="00770AAB">
            <w:pPr>
              <w:pStyle w:val="Standard"/>
              <w:widowControl w:val="0"/>
              <w:spacing w:line="100" w:lineRule="atLeast"/>
              <w:jc w:val="center"/>
              <w:rPr>
                <w:rFonts w:ascii="Calibri" w:eastAsia="Calibri" w:hAnsi="Calibri" w:cs="Calibri"/>
                <w:b/>
                <w:sz w:val="20"/>
                <w:szCs w:val="20"/>
              </w:rPr>
            </w:pPr>
          </w:p>
          <w:p w14:paraId="278A4E84" w14:textId="77777777" w:rsidR="00770AAB" w:rsidRDefault="00806802">
            <w:pPr>
              <w:pStyle w:val="Standard"/>
              <w:widowControl w:val="0"/>
              <w:spacing w:line="100" w:lineRule="atLeast"/>
              <w:jc w:val="center"/>
            </w:pPr>
            <w:r>
              <w:rPr>
                <w:rStyle w:val="Policepardfaut1"/>
                <w:rFonts w:ascii="Calibri" w:eastAsia="Calibri" w:hAnsi="Calibri" w:cs="Calibri"/>
                <w:b/>
                <w:sz w:val="20"/>
                <w:szCs w:val="20"/>
              </w:rPr>
              <w:t>English Name</w:t>
            </w:r>
            <w:r>
              <w:rPr>
                <w:rStyle w:val="Policepardfaut1"/>
                <w:rFonts w:ascii="Calibri" w:eastAsia="Calibri" w:hAnsi="Calibri" w:cs="Calibri"/>
                <w:b/>
                <w:sz w:val="20"/>
                <w:szCs w:val="20"/>
              </w:rPr>
              <w:tab/>
            </w:r>
          </w:p>
        </w:tc>
        <w:tc>
          <w:tcPr>
            <w:tcW w:w="1425"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7FF2D732" w14:textId="77777777" w:rsidR="00770AAB" w:rsidRDefault="00806802">
            <w:pPr>
              <w:pStyle w:val="Standard"/>
              <w:widowControl w:val="0"/>
              <w:spacing w:line="100" w:lineRule="atLeast"/>
              <w:jc w:val="center"/>
            </w:pPr>
            <w:r>
              <w:rPr>
                <w:rStyle w:val="Policepardfaut1"/>
                <w:rFonts w:ascii="Calibri" w:eastAsia="Calibri" w:hAnsi="Calibri" w:cs="Calibri"/>
                <w:b/>
                <w:sz w:val="20"/>
                <w:szCs w:val="20"/>
              </w:rPr>
              <w:t>Directive 2009/147/EC Annex I</w:t>
            </w:r>
          </w:p>
        </w:tc>
        <w:tc>
          <w:tcPr>
            <w:tcW w:w="1198" w:type="dxa"/>
            <w:tcBorders>
              <w:top w:val="single" w:sz="8" w:space="0" w:color="FFFFFF"/>
              <w:left w:val="single" w:sz="8" w:space="0" w:color="FFFFFF"/>
              <w:bottom w:val="single" w:sz="8" w:space="0" w:color="FFFFFF"/>
            </w:tcBorders>
            <w:shd w:val="clear" w:color="auto" w:fill="FFFFFF"/>
            <w:tcMar>
              <w:top w:w="0" w:type="dxa"/>
              <w:left w:w="108" w:type="dxa"/>
              <w:bottom w:w="0" w:type="dxa"/>
              <w:right w:w="108" w:type="dxa"/>
            </w:tcMar>
          </w:tcPr>
          <w:p w14:paraId="223690AD" w14:textId="77777777" w:rsidR="00770AAB" w:rsidRDefault="00806802">
            <w:pPr>
              <w:pStyle w:val="Standard"/>
              <w:widowControl w:val="0"/>
              <w:spacing w:line="100" w:lineRule="atLeast"/>
              <w:jc w:val="center"/>
            </w:pPr>
            <w:r>
              <w:rPr>
                <w:rStyle w:val="Policepardfaut1"/>
                <w:rFonts w:ascii="Calibri" w:eastAsia="Calibri" w:hAnsi="Calibri" w:cs="Calibri"/>
                <w:b/>
                <w:sz w:val="20"/>
                <w:szCs w:val="20"/>
              </w:rPr>
              <w:t>Bern Convention Annex II</w:t>
            </w:r>
          </w:p>
        </w:tc>
        <w:tc>
          <w:tcPr>
            <w:tcW w:w="1212"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22590BE6" w14:textId="77777777" w:rsidR="00770AAB" w:rsidRDefault="00806802">
            <w:pPr>
              <w:pStyle w:val="Standard"/>
              <w:widowControl w:val="0"/>
              <w:spacing w:line="100" w:lineRule="atLeast"/>
              <w:jc w:val="center"/>
            </w:pPr>
            <w:r>
              <w:rPr>
                <w:rStyle w:val="Policepardfaut1"/>
                <w:rFonts w:ascii="Calibri" w:hAnsi="Calibri"/>
                <w:b/>
                <w:bCs/>
                <w:sz w:val="20"/>
                <w:szCs w:val="20"/>
              </w:rPr>
              <w:t>Bonn Convention Annex II</w:t>
            </w:r>
          </w:p>
        </w:tc>
      </w:tr>
      <w:tr w:rsidR="00770AAB" w14:paraId="7873D4BB" w14:textId="77777777">
        <w:trPr>
          <w:trHeight w:val="210"/>
        </w:trPr>
        <w:tc>
          <w:tcPr>
            <w:tcW w:w="2794"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693BBCCE" w14:textId="77777777" w:rsidR="00770AAB" w:rsidRDefault="00806802">
            <w:pPr>
              <w:pStyle w:val="Standard"/>
              <w:widowControl w:val="0"/>
              <w:spacing w:line="100" w:lineRule="atLeast"/>
            </w:pPr>
            <w:r>
              <w:rPr>
                <w:rStyle w:val="Policepardfaut1"/>
                <w:rFonts w:ascii="Calibri" w:eastAsia="Calibri" w:hAnsi="Calibri" w:cs="Calibri"/>
                <w:i/>
                <w:sz w:val="20"/>
                <w:szCs w:val="20"/>
              </w:rPr>
              <w:t>Aythya nyroca</w:t>
            </w:r>
          </w:p>
        </w:tc>
        <w:tc>
          <w:tcPr>
            <w:tcW w:w="2241"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33C70FD7" w14:textId="77777777" w:rsidR="00770AAB" w:rsidRDefault="00806802">
            <w:pPr>
              <w:pStyle w:val="Standard"/>
              <w:widowControl w:val="0"/>
              <w:spacing w:line="100" w:lineRule="atLeast"/>
            </w:pPr>
            <w:r>
              <w:rPr>
                <w:rStyle w:val="Policepardfaut1"/>
                <w:rFonts w:ascii="Calibri" w:eastAsia="Calibri" w:hAnsi="Calibri" w:cs="Calibri"/>
                <w:sz w:val="20"/>
                <w:szCs w:val="20"/>
              </w:rPr>
              <w:t>Ferruginous duck</w:t>
            </w:r>
          </w:p>
        </w:tc>
        <w:tc>
          <w:tcPr>
            <w:tcW w:w="1425"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76B77F3F"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198" w:type="dxa"/>
            <w:tcBorders>
              <w:top w:val="single" w:sz="8" w:space="0" w:color="FFFFFF"/>
              <w:left w:val="single" w:sz="8" w:space="0" w:color="FFFFFF"/>
              <w:bottom w:val="single" w:sz="8" w:space="0" w:color="FFFFFF"/>
            </w:tcBorders>
            <w:shd w:val="clear" w:color="auto" w:fill="FFFFFF"/>
            <w:tcMar>
              <w:top w:w="0" w:type="dxa"/>
              <w:left w:w="108" w:type="dxa"/>
              <w:bottom w:w="0" w:type="dxa"/>
              <w:right w:w="108" w:type="dxa"/>
            </w:tcMar>
          </w:tcPr>
          <w:p w14:paraId="78999369" w14:textId="77777777" w:rsidR="00770AAB" w:rsidRDefault="00770AAB">
            <w:pPr>
              <w:pStyle w:val="Standard"/>
              <w:widowControl w:val="0"/>
              <w:spacing w:line="100" w:lineRule="atLeast"/>
              <w:jc w:val="center"/>
              <w:rPr>
                <w:rFonts w:ascii="Calibri" w:eastAsia="Calibri" w:hAnsi="Calibri" w:cs="Calibri"/>
                <w:sz w:val="20"/>
                <w:szCs w:val="20"/>
              </w:rPr>
            </w:pPr>
          </w:p>
        </w:tc>
        <w:tc>
          <w:tcPr>
            <w:tcW w:w="1212"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36B92958"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r>
      <w:tr w:rsidR="00770AAB" w14:paraId="63C50372" w14:textId="77777777">
        <w:trPr>
          <w:trHeight w:val="240"/>
        </w:trPr>
        <w:tc>
          <w:tcPr>
            <w:tcW w:w="2794"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0EB4F9E1" w14:textId="77777777" w:rsidR="00770AAB" w:rsidRDefault="00806802">
            <w:pPr>
              <w:pStyle w:val="Standard"/>
              <w:widowControl w:val="0"/>
              <w:spacing w:line="100" w:lineRule="atLeast"/>
            </w:pPr>
            <w:r>
              <w:rPr>
                <w:rStyle w:val="Policepardfaut1"/>
                <w:rFonts w:ascii="Calibri" w:eastAsia="Calibri" w:hAnsi="Calibri" w:cs="Calibri"/>
                <w:i/>
                <w:sz w:val="20"/>
                <w:szCs w:val="20"/>
              </w:rPr>
              <w:t>Podiceps nigricollis</w:t>
            </w:r>
          </w:p>
        </w:tc>
        <w:tc>
          <w:tcPr>
            <w:tcW w:w="2241"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4FE2EE99" w14:textId="77777777" w:rsidR="00770AAB" w:rsidRDefault="00806802">
            <w:pPr>
              <w:pStyle w:val="Standard"/>
              <w:widowControl w:val="0"/>
              <w:spacing w:line="100" w:lineRule="atLeast"/>
            </w:pPr>
            <w:r>
              <w:rPr>
                <w:rStyle w:val="Policepardfaut1"/>
                <w:rFonts w:ascii="Calibri" w:eastAsia="Calibri" w:hAnsi="Calibri" w:cs="Calibri"/>
                <w:sz w:val="20"/>
                <w:szCs w:val="20"/>
              </w:rPr>
              <w:t>Black-necked grebe</w:t>
            </w:r>
            <w:r>
              <w:rPr>
                <w:rStyle w:val="Policepardfaut1"/>
                <w:rFonts w:ascii="Calibri" w:eastAsia="Calibri" w:hAnsi="Calibri" w:cs="Calibri"/>
                <w:sz w:val="20"/>
                <w:szCs w:val="20"/>
              </w:rPr>
              <w:tab/>
            </w:r>
          </w:p>
        </w:tc>
        <w:tc>
          <w:tcPr>
            <w:tcW w:w="1425"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4FE856D2" w14:textId="77777777" w:rsidR="00770AAB" w:rsidRDefault="00770AAB">
            <w:pPr>
              <w:pStyle w:val="Standard"/>
              <w:widowControl w:val="0"/>
              <w:spacing w:line="100" w:lineRule="atLeast"/>
              <w:rPr>
                <w:rFonts w:ascii="Calibri" w:eastAsia="Calibri" w:hAnsi="Calibri" w:cs="Calibri"/>
                <w:sz w:val="20"/>
                <w:szCs w:val="20"/>
              </w:rPr>
            </w:pPr>
          </w:p>
        </w:tc>
        <w:tc>
          <w:tcPr>
            <w:tcW w:w="1198" w:type="dxa"/>
            <w:tcBorders>
              <w:top w:val="single" w:sz="8" w:space="0" w:color="FFFFFF"/>
              <w:left w:val="single" w:sz="8" w:space="0" w:color="FFFFFF"/>
              <w:bottom w:val="single" w:sz="8" w:space="0" w:color="FFFFFF"/>
            </w:tcBorders>
            <w:shd w:val="clear" w:color="auto" w:fill="F3F3F3"/>
            <w:tcMar>
              <w:top w:w="0" w:type="dxa"/>
              <w:left w:w="108" w:type="dxa"/>
              <w:bottom w:w="0" w:type="dxa"/>
              <w:right w:w="108" w:type="dxa"/>
            </w:tcMar>
          </w:tcPr>
          <w:p w14:paraId="1F579E11"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212"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7F57BB9A" w14:textId="77777777" w:rsidR="00770AAB" w:rsidRDefault="00770AAB">
            <w:pPr>
              <w:pStyle w:val="Standard"/>
              <w:widowControl w:val="0"/>
              <w:spacing w:line="100" w:lineRule="atLeast"/>
              <w:jc w:val="center"/>
            </w:pPr>
          </w:p>
        </w:tc>
      </w:tr>
      <w:tr w:rsidR="00770AAB" w14:paraId="0A5CE460" w14:textId="77777777">
        <w:trPr>
          <w:trHeight w:val="300"/>
        </w:trPr>
        <w:tc>
          <w:tcPr>
            <w:tcW w:w="2794"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18221A09" w14:textId="77777777" w:rsidR="00770AAB" w:rsidRDefault="00806802">
            <w:pPr>
              <w:pStyle w:val="Standard"/>
              <w:widowControl w:val="0"/>
              <w:spacing w:line="100" w:lineRule="atLeast"/>
            </w:pPr>
            <w:r>
              <w:rPr>
                <w:rStyle w:val="Policepardfaut1"/>
                <w:rFonts w:ascii="Calibri" w:eastAsia="Calibri" w:hAnsi="Calibri" w:cs="Calibri"/>
                <w:i/>
                <w:sz w:val="20"/>
                <w:szCs w:val="20"/>
              </w:rPr>
              <w:t>Phalacrocorax aristotelis</w:t>
            </w:r>
          </w:p>
        </w:tc>
        <w:tc>
          <w:tcPr>
            <w:tcW w:w="2241"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6F4D9B24" w14:textId="77777777" w:rsidR="00770AAB" w:rsidRDefault="00806802">
            <w:pPr>
              <w:pStyle w:val="Standard"/>
              <w:widowControl w:val="0"/>
              <w:spacing w:line="100" w:lineRule="atLeast"/>
            </w:pPr>
            <w:r>
              <w:rPr>
                <w:rStyle w:val="Policepardfaut1"/>
                <w:rFonts w:ascii="Calibri" w:eastAsia="Calibri" w:hAnsi="Calibri" w:cs="Calibri"/>
                <w:sz w:val="20"/>
                <w:szCs w:val="20"/>
              </w:rPr>
              <w:t>European shag</w:t>
            </w:r>
          </w:p>
        </w:tc>
        <w:tc>
          <w:tcPr>
            <w:tcW w:w="1425"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0F45A60C"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198" w:type="dxa"/>
            <w:tcBorders>
              <w:top w:val="single" w:sz="8" w:space="0" w:color="FFFFFF"/>
              <w:left w:val="single" w:sz="8" w:space="0" w:color="FFFFFF"/>
              <w:bottom w:val="single" w:sz="8" w:space="0" w:color="FFFFFF"/>
            </w:tcBorders>
            <w:shd w:val="clear" w:color="auto" w:fill="FFFFFF"/>
            <w:tcMar>
              <w:top w:w="0" w:type="dxa"/>
              <w:left w:w="108" w:type="dxa"/>
              <w:bottom w:w="0" w:type="dxa"/>
              <w:right w:w="108" w:type="dxa"/>
            </w:tcMar>
          </w:tcPr>
          <w:p w14:paraId="7DFFD879"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212"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5B208A0C" w14:textId="77777777" w:rsidR="00770AAB" w:rsidRDefault="00770AAB">
            <w:pPr>
              <w:pStyle w:val="Standard"/>
              <w:widowControl w:val="0"/>
              <w:spacing w:line="100" w:lineRule="atLeast"/>
              <w:jc w:val="center"/>
            </w:pPr>
          </w:p>
        </w:tc>
      </w:tr>
      <w:tr w:rsidR="00770AAB" w14:paraId="7E853F4C" w14:textId="77777777">
        <w:trPr>
          <w:trHeight w:val="270"/>
        </w:trPr>
        <w:tc>
          <w:tcPr>
            <w:tcW w:w="2794"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28B1ED93" w14:textId="77777777" w:rsidR="00770AAB" w:rsidRDefault="00806802">
            <w:pPr>
              <w:pStyle w:val="Standard"/>
              <w:widowControl w:val="0"/>
              <w:spacing w:line="100" w:lineRule="atLeast"/>
            </w:pPr>
            <w:r>
              <w:rPr>
                <w:rStyle w:val="Policepardfaut1"/>
                <w:rFonts w:ascii="Calibri" w:eastAsia="Calibri" w:hAnsi="Calibri" w:cs="Calibri"/>
                <w:i/>
                <w:sz w:val="20"/>
                <w:szCs w:val="20"/>
              </w:rPr>
              <w:t>Ixobrychus minutus</w:t>
            </w:r>
          </w:p>
        </w:tc>
        <w:tc>
          <w:tcPr>
            <w:tcW w:w="2241"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4CF3EACE" w14:textId="77777777" w:rsidR="00770AAB" w:rsidRDefault="00806802">
            <w:pPr>
              <w:pStyle w:val="Standard"/>
              <w:widowControl w:val="0"/>
              <w:spacing w:line="100" w:lineRule="atLeast"/>
            </w:pPr>
            <w:r>
              <w:rPr>
                <w:rStyle w:val="Policepardfaut1"/>
                <w:rFonts w:ascii="Calibri" w:eastAsia="Calibri" w:hAnsi="Calibri" w:cs="Calibri"/>
                <w:sz w:val="20"/>
                <w:szCs w:val="20"/>
              </w:rPr>
              <w:t>Little bittern</w:t>
            </w:r>
            <w:r>
              <w:rPr>
                <w:rStyle w:val="Policepardfaut1"/>
                <w:rFonts w:ascii="Calibri" w:eastAsia="Calibri" w:hAnsi="Calibri" w:cs="Calibri"/>
                <w:sz w:val="20"/>
                <w:szCs w:val="20"/>
              </w:rPr>
              <w:tab/>
            </w:r>
          </w:p>
        </w:tc>
        <w:tc>
          <w:tcPr>
            <w:tcW w:w="1425"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4483C8D6"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198" w:type="dxa"/>
            <w:tcBorders>
              <w:top w:val="single" w:sz="8" w:space="0" w:color="FFFFFF"/>
              <w:left w:val="single" w:sz="8" w:space="0" w:color="FFFFFF"/>
              <w:bottom w:val="single" w:sz="8" w:space="0" w:color="FFFFFF"/>
            </w:tcBorders>
            <w:shd w:val="clear" w:color="auto" w:fill="F3F3F3"/>
            <w:tcMar>
              <w:top w:w="0" w:type="dxa"/>
              <w:left w:w="108" w:type="dxa"/>
              <w:bottom w:w="0" w:type="dxa"/>
              <w:right w:w="108" w:type="dxa"/>
            </w:tcMar>
          </w:tcPr>
          <w:p w14:paraId="0EBC9815"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212"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7423050A" w14:textId="77777777" w:rsidR="00770AAB" w:rsidRDefault="00806802">
            <w:pPr>
              <w:pStyle w:val="Standard"/>
              <w:widowControl w:val="0"/>
              <w:spacing w:line="100" w:lineRule="atLeast"/>
              <w:jc w:val="center"/>
            </w:pPr>
            <w:r>
              <w:t>+</w:t>
            </w:r>
          </w:p>
        </w:tc>
      </w:tr>
      <w:tr w:rsidR="00770AAB" w14:paraId="2DC34347" w14:textId="77777777">
        <w:trPr>
          <w:trHeight w:val="120"/>
        </w:trPr>
        <w:tc>
          <w:tcPr>
            <w:tcW w:w="2794"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58DA51C0" w14:textId="77777777" w:rsidR="00770AAB" w:rsidRDefault="00806802">
            <w:pPr>
              <w:pStyle w:val="Standard"/>
              <w:widowControl w:val="0"/>
              <w:spacing w:line="100" w:lineRule="atLeast"/>
            </w:pPr>
            <w:r>
              <w:rPr>
                <w:rStyle w:val="Policepardfaut1"/>
                <w:rFonts w:ascii="Calibri" w:eastAsia="Calibri" w:hAnsi="Calibri" w:cs="Calibri"/>
                <w:i/>
                <w:sz w:val="20"/>
                <w:szCs w:val="20"/>
              </w:rPr>
              <w:t xml:space="preserve">Ardeola ralloides </w:t>
            </w:r>
            <w:r>
              <w:rPr>
                <w:rStyle w:val="Policepardfaut1"/>
                <w:rFonts w:ascii="Calibri" w:eastAsia="Calibri" w:hAnsi="Calibri" w:cs="Calibri"/>
                <w:sz w:val="20"/>
                <w:szCs w:val="20"/>
              </w:rPr>
              <w:tab/>
            </w:r>
            <w:r>
              <w:rPr>
                <w:rStyle w:val="Policepardfaut1"/>
                <w:rFonts w:ascii="Calibri" w:eastAsia="Calibri" w:hAnsi="Calibri" w:cs="Calibri"/>
                <w:sz w:val="20"/>
                <w:szCs w:val="20"/>
              </w:rPr>
              <w:tab/>
            </w:r>
          </w:p>
        </w:tc>
        <w:tc>
          <w:tcPr>
            <w:tcW w:w="2241"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4A7F186D" w14:textId="77777777" w:rsidR="00770AAB" w:rsidRDefault="00806802">
            <w:pPr>
              <w:pStyle w:val="Standard"/>
              <w:widowControl w:val="0"/>
              <w:spacing w:line="100" w:lineRule="atLeast"/>
            </w:pPr>
            <w:r>
              <w:rPr>
                <w:rStyle w:val="Policepardfaut1"/>
                <w:rFonts w:ascii="Calibri" w:eastAsia="Calibri" w:hAnsi="Calibri" w:cs="Calibri"/>
                <w:sz w:val="20"/>
                <w:szCs w:val="20"/>
              </w:rPr>
              <w:t>Squacco heron</w:t>
            </w:r>
            <w:r>
              <w:rPr>
                <w:rStyle w:val="Policepardfaut1"/>
                <w:rFonts w:ascii="Calibri" w:eastAsia="Calibri" w:hAnsi="Calibri" w:cs="Calibri"/>
                <w:sz w:val="20"/>
                <w:szCs w:val="20"/>
              </w:rPr>
              <w:tab/>
            </w:r>
          </w:p>
        </w:tc>
        <w:tc>
          <w:tcPr>
            <w:tcW w:w="1425"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08D8FA19"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198" w:type="dxa"/>
            <w:tcBorders>
              <w:top w:val="single" w:sz="8" w:space="0" w:color="FFFFFF"/>
              <w:left w:val="single" w:sz="8" w:space="0" w:color="FFFFFF"/>
              <w:bottom w:val="single" w:sz="8" w:space="0" w:color="FFFFFF"/>
            </w:tcBorders>
            <w:shd w:val="clear" w:color="auto" w:fill="FFFFFF"/>
            <w:tcMar>
              <w:top w:w="0" w:type="dxa"/>
              <w:left w:w="108" w:type="dxa"/>
              <w:bottom w:w="0" w:type="dxa"/>
              <w:right w:w="108" w:type="dxa"/>
            </w:tcMar>
          </w:tcPr>
          <w:p w14:paraId="06FF4529"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212"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0A0CF297" w14:textId="77777777" w:rsidR="00770AAB" w:rsidRDefault="00770AAB">
            <w:pPr>
              <w:pStyle w:val="Standard"/>
              <w:widowControl w:val="0"/>
              <w:spacing w:line="100" w:lineRule="atLeast"/>
              <w:jc w:val="center"/>
            </w:pPr>
          </w:p>
        </w:tc>
      </w:tr>
      <w:tr w:rsidR="00770AAB" w14:paraId="237E310A" w14:textId="77777777">
        <w:trPr>
          <w:trHeight w:val="150"/>
        </w:trPr>
        <w:tc>
          <w:tcPr>
            <w:tcW w:w="2794"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36F8CC04" w14:textId="77777777" w:rsidR="00770AAB" w:rsidRDefault="00806802">
            <w:pPr>
              <w:pStyle w:val="Standard"/>
              <w:widowControl w:val="0"/>
              <w:spacing w:line="100" w:lineRule="atLeast"/>
            </w:pPr>
            <w:r>
              <w:rPr>
                <w:rStyle w:val="Policepardfaut1"/>
                <w:rFonts w:ascii="Calibri" w:eastAsia="Calibri" w:hAnsi="Calibri" w:cs="Calibri"/>
                <w:i/>
                <w:sz w:val="20"/>
                <w:szCs w:val="20"/>
              </w:rPr>
              <w:t>Egretta garzetta</w:t>
            </w:r>
          </w:p>
        </w:tc>
        <w:tc>
          <w:tcPr>
            <w:tcW w:w="2241"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01B78B66" w14:textId="77777777" w:rsidR="00770AAB" w:rsidRDefault="00806802">
            <w:pPr>
              <w:pStyle w:val="Standard"/>
              <w:widowControl w:val="0"/>
              <w:spacing w:line="100" w:lineRule="atLeast"/>
            </w:pPr>
            <w:r>
              <w:rPr>
                <w:rStyle w:val="Policepardfaut1"/>
                <w:rFonts w:ascii="Calibri" w:eastAsia="Calibri" w:hAnsi="Calibri" w:cs="Calibri"/>
                <w:sz w:val="20"/>
                <w:szCs w:val="20"/>
              </w:rPr>
              <w:t>Little egret</w:t>
            </w:r>
            <w:r>
              <w:rPr>
                <w:rStyle w:val="Policepardfaut1"/>
                <w:rFonts w:ascii="Calibri" w:eastAsia="Calibri" w:hAnsi="Calibri" w:cs="Calibri"/>
                <w:sz w:val="20"/>
                <w:szCs w:val="20"/>
              </w:rPr>
              <w:tab/>
            </w:r>
          </w:p>
        </w:tc>
        <w:tc>
          <w:tcPr>
            <w:tcW w:w="1425"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796B88A4"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198" w:type="dxa"/>
            <w:tcBorders>
              <w:top w:val="single" w:sz="8" w:space="0" w:color="FFFFFF"/>
              <w:left w:val="single" w:sz="8" w:space="0" w:color="FFFFFF"/>
              <w:bottom w:val="single" w:sz="8" w:space="0" w:color="FFFFFF"/>
            </w:tcBorders>
            <w:shd w:val="clear" w:color="auto" w:fill="F3F3F3"/>
            <w:tcMar>
              <w:top w:w="0" w:type="dxa"/>
              <w:left w:w="108" w:type="dxa"/>
              <w:bottom w:w="0" w:type="dxa"/>
              <w:right w:w="108" w:type="dxa"/>
            </w:tcMar>
          </w:tcPr>
          <w:p w14:paraId="2D65EB73"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212"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3A066C86" w14:textId="77777777" w:rsidR="00770AAB" w:rsidRDefault="00770AAB">
            <w:pPr>
              <w:pStyle w:val="Standard"/>
              <w:widowControl w:val="0"/>
              <w:spacing w:line="100" w:lineRule="atLeast"/>
              <w:jc w:val="center"/>
            </w:pPr>
          </w:p>
        </w:tc>
      </w:tr>
      <w:tr w:rsidR="00770AAB" w14:paraId="0CDD4C6B" w14:textId="77777777">
        <w:trPr>
          <w:trHeight w:val="270"/>
        </w:trPr>
        <w:tc>
          <w:tcPr>
            <w:tcW w:w="2794"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3B2C16BD" w14:textId="77777777" w:rsidR="00770AAB" w:rsidRDefault="00806802">
            <w:pPr>
              <w:pStyle w:val="Standard"/>
              <w:widowControl w:val="0"/>
              <w:spacing w:line="100" w:lineRule="atLeast"/>
            </w:pPr>
            <w:r>
              <w:rPr>
                <w:rStyle w:val="Policepardfaut1"/>
                <w:rFonts w:ascii="Calibri" w:eastAsia="Calibri" w:hAnsi="Calibri" w:cs="Calibri"/>
                <w:i/>
                <w:sz w:val="20"/>
                <w:szCs w:val="20"/>
              </w:rPr>
              <w:t>Ardea alba</w:t>
            </w:r>
          </w:p>
        </w:tc>
        <w:tc>
          <w:tcPr>
            <w:tcW w:w="2241"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25711CCA" w14:textId="77777777" w:rsidR="00770AAB" w:rsidRDefault="00806802">
            <w:pPr>
              <w:pStyle w:val="Standard"/>
              <w:widowControl w:val="0"/>
              <w:spacing w:line="100" w:lineRule="atLeast"/>
            </w:pPr>
            <w:r>
              <w:rPr>
                <w:rStyle w:val="Policepardfaut1"/>
                <w:rFonts w:ascii="Calibri" w:eastAsia="Calibri" w:hAnsi="Calibri" w:cs="Calibri"/>
                <w:sz w:val="20"/>
                <w:szCs w:val="20"/>
              </w:rPr>
              <w:t>Great egret</w:t>
            </w:r>
            <w:r>
              <w:rPr>
                <w:rStyle w:val="Policepardfaut1"/>
                <w:rFonts w:ascii="Calibri" w:eastAsia="Calibri" w:hAnsi="Calibri" w:cs="Calibri"/>
                <w:sz w:val="20"/>
                <w:szCs w:val="20"/>
              </w:rPr>
              <w:tab/>
            </w:r>
          </w:p>
        </w:tc>
        <w:tc>
          <w:tcPr>
            <w:tcW w:w="1425"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7F6A39D6"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198" w:type="dxa"/>
            <w:tcBorders>
              <w:top w:val="single" w:sz="8" w:space="0" w:color="FFFFFF"/>
              <w:left w:val="single" w:sz="8" w:space="0" w:color="FFFFFF"/>
              <w:bottom w:val="single" w:sz="8" w:space="0" w:color="FFFFFF"/>
            </w:tcBorders>
            <w:shd w:val="clear" w:color="auto" w:fill="FFFFFF"/>
            <w:tcMar>
              <w:top w:w="0" w:type="dxa"/>
              <w:left w:w="108" w:type="dxa"/>
              <w:bottom w:w="0" w:type="dxa"/>
              <w:right w:w="108" w:type="dxa"/>
            </w:tcMar>
          </w:tcPr>
          <w:p w14:paraId="2939B962"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212"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2689BB25" w14:textId="77777777" w:rsidR="00770AAB" w:rsidRDefault="00806802">
            <w:pPr>
              <w:pStyle w:val="Standard"/>
              <w:widowControl w:val="0"/>
              <w:spacing w:line="100" w:lineRule="atLeast"/>
              <w:jc w:val="center"/>
            </w:pPr>
            <w:r>
              <w:t>+</w:t>
            </w:r>
          </w:p>
        </w:tc>
      </w:tr>
      <w:tr w:rsidR="00770AAB" w14:paraId="6FD5B2CC" w14:textId="77777777">
        <w:trPr>
          <w:trHeight w:val="165"/>
        </w:trPr>
        <w:tc>
          <w:tcPr>
            <w:tcW w:w="2794"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20C94D69" w14:textId="77777777" w:rsidR="00770AAB" w:rsidRDefault="00806802">
            <w:pPr>
              <w:pStyle w:val="Standard"/>
              <w:widowControl w:val="0"/>
              <w:spacing w:line="100" w:lineRule="atLeast"/>
            </w:pPr>
            <w:r>
              <w:rPr>
                <w:rStyle w:val="Policepardfaut1"/>
                <w:rFonts w:ascii="Calibri" w:eastAsia="Calibri" w:hAnsi="Calibri" w:cs="Calibri"/>
                <w:i/>
                <w:sz w:val="20"/>
                <w:szCs w:val="20"/>
              </w:rPr>
              <w:t>Ardea purpurea</w:t>
            </w:r>
            <w:r>
              <w:rPr>
                <w:rStyle w:val="Policepardfaut1"/>
                <w:rFonts w:ascii="Calibri" w:eastAsia="Calibri" w:hAnsi="Calibri" w:cs="Calibri"/>
                <w:sz w:val="20"/>
                <w:szCs w:val="20"/>
              </w:rPr>
              <w:tab/>
            </w:r>
          </w:p>
        </w:tc>
        <w:tc>
          <w:tcPr>
            <w:tcW w:w="2241"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65AB72E2" w14:textId="77777777" w:rsidR="00770AAB" w:rsidRDefault="00806802">
            <w:pPr>
              <w:pStyle w:val="Standard"/>
              <w:widowControl w:val="0"/>
              <w:spacing w:line="100" w:lineRule="atLeast"/>
            </w:pPr>
            <w:r>
              <w:rPr>
                <w:rStyle w:val="Policepardfaut1"/>
                <w:rFonts w:ascii="Calibri" w:eastAsia="Calibri" w:hAnsi="Calibri" w:cs="Calibri"/>
                <w:sz w:val="20"/>
                <w:szCs w:val="20"/>
              </w:rPr>
              <w:t>Purple heron</w:t>
            </w:r>
            <w:r>
              <w:rPr>
                <w:rStyle w:val="Policepardfaut1"/>
                <w:rFonts w:ascii="Calibri" w:eastAsia="Calibri" w:hAnsi="Calibri" w:cs="Calibri"/>
                <w:sz w:val="20"/>
                <w:szCs w:val="20"/>
              </w:rPr>
              <w:tab/>
            </w:r>
          </w:p>
        </w:tc>
        <w:tc>
          <w:tcPr>
            <w:tcW w:w="1425"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7D633BB6"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198" w:type="dxa"/>
            <w:tcBorders>
              <w:top w:val="single" w:sz="8" w:space="0" w:color="FFFFFF"/>
              <w:left w:val="single" w:sz="8" w:space="0" w:color="FFFFFF"/>
              <w:bottom w:val="single" w:sz="8" w:space="0" w:color="FFFFFF"/>
            </w:tcBorders>
            <w:shd w:val="clear" w:color="auto" w:fill="F3F3F3"/>
            <w:tcMar>
              <w:top w:w="0" w:type="dxa"/>
              <w:left w:w="108" w:type="dxa"/>
              <w:bottom w:w="0" w:type="dxa"/>
              <w:right w:w="108" w:type="dxa"/>
            </w:tcMar>
          </w:tcPr>
          <w:p w14:paraId="62F6BFBC"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212"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2F266AA3" w14:textId="77777777" w:rsidR="00770AAB" w:rsidRDefault="00806802">
            <w:pPr>
              <w:pStyle w:val="Standard"/>
              <w:widowControl w:val="0"/>
              <w:spacing w:line="100" w:lineRule="atLeast"/>
              <w:jc w:val="center"/>
            </w:pPr>
            <w:r>
              <w:t>+</w:t>
            </w:r>
          </w:p>
        </w:tc>
      </w:tr>
      <w:tr w:rsidR="00770AAB" w14:paraId="262F4450" w14:textId="77777777">
        <w:trPr>
          <w:trHeight w:val="90"/>
        </w:trPr>
        <w:tc>
          <w:tcPr>
            <w:tcW w:w="2794"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7439362A" w14:textId="77777777" w:rsidR="00770AAB" w:rsidRDefault="00806802">
            <w:pPr>
              <w:pStyle w:val="Standard"/>
              <w:widowControl w:val="0"/>
              <w:spacing w:line="100" w:lineRule="atLeast"/>
            </w:pPr>
            <w:r>
              <w:rPr>
                <w:rStyle w:val="Policepardfaut1"/>
                <w:rFonts w:ascii="Calibri" w:eastAsia="Calibri" w:hAnsi="Calibri" w:cs="Calibri"/>
                <w:i/>
                <w:sz w:val="20"/>
                <w:szCs w:val="20"/>
              </w:rPr>
              <w:t>Plegadis falcinellus</w:t>
            </w:r>
          </w:p>
        </w:tc>
        <w:tc>
          <w:tcPr>
            <w:tcW w:w="2241"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51DFE56A" w14:textId="77777777" w:rsidR="00770AAB" w:rsidRDefault="00806802">
            <w:pPr>
              <w:pStyle w:val="Standard"/>
              <w:widowControl w:val="0"/>
              <w:spacing w:line="100" w:lineRule="atLeast"/>
            </w:pPr>
            <w:r>
              <w:rPr>
                <w:rStyle w:val="Policepardfaut1"/>
                <w:rFonts w:ascii="Calibri" w:eastAsia="Calibri" w:hAnsi="Calibri" w:cs="Calibri"/>
                <w:sz w:val="20"/>
                <w:szCs w:val="20"/>
              </w:rPr>
              <w:t>Glossy ibis</w:t>
            </w:r>
            <w:r>
              <w:rPr>
                <w:rStyle w:val="Policepardfaut1"/>
                <w:rFonts w:ascii="Calibri" w:eastAsia="Calibri" w:hAnsi="Calibri" w:cs="Calibri"/>
                <w:sz w:val="20"/>
                <w:szCs w:val="20"/>
              </w:rPr>
              <w:tab/>
            </w:r>
          </w:p>
        </w:tc>
        <w:tc>
          <w:tcPr>
            <w:tcW w:w="1425"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1570EC9A"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198" w:type="dxa"/>
            <w:tcBorders>
              <w:top w:val="single" w:sz="8" w:space="0" w:color="FFFFFF"/>
              <w:left w:val="single" w:sz="8" w:space="0" w:color="FFFFFF"/>
              <w:bottom w:val="single" w:sz="8" w:space="0" w:color="FFFFFF"/>
            </w:tcBorders>
            <w:shd w:val="clear" w:color="auto" w:fill="FFFFFF"/>
            <w:tcMar>
              <w:top w:w="0" w:type="dxa"/>
              <w:left w:w="108" w:type="dxa"/>
              <w:bottom w:w="0" w:type="dxa"/>
              <w:right w:w="108" w:type="dxa"/>
            </w:tcMar>
          </w:tcPr>
          <w:p w14:paraId="2831824D"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212"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0E6079D9" w14:textId="77777777" w:rsidR="00770AAB" w:rsidRDefault="00806802">
            <w:pPr>
              <w:pStyle w:val="Standard"/>
              <w:widowControl w:val="0"/>
              <w:spacing w:line="100" w:lineRule="atLeast"/>
              <w:jc w:val="center"/>
            </w:pPr>
            <w:r>
              <w:t>+</w:t>
            </w:r>
          </w:p>
        </w:tc>
      </w:tr>
      <w:tr w:rsidR="00770AAB" w14:paraId="5331D432" w14:textId="77777777">
        <w:trPr>
          <w:trHeight w:val="120"/>
        </w:trPr>
        <w:tc>
          <w:tcPr>
            <w:tcW w:w="2794"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7E5C79AA" w14:textId="77777777" w:rsidR="00770AAB" w:rsidRDefault="00806802">
            <w:pPr>
              <w:pStyle w:val="Standard"/>
              <w:widowControl w:val="0"/>
              <w:spacing w:line="100" w:lineRule="atLeast"/>
            </w:pPr>
            <w:r>
              <w:rPr>
                <w:rStyle w:val="Policepardfaut1"/>
                <w:rFonts w:ascii="Calibri" w:eastAsia="Calibri" w:hAnsi="Calibri" w:cs="Calibri"/>
                <w:i/>
                <w:sz w:val="20"/>
                <w:szCs w:val="20"/>
              </w:rPr>
              <w:t>Tringa glareola</w:t>
            </w:r>
          </w:p>
        </w:tc>
        <w:tc>
          <w:tcPr>
            <w:tcW w:w="2241"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3CB46F56" w14:textId="77777777" w:rsidR="00770AAB" w:rsidRDefault="00806802">
            <w:pPr>
              <w:pStyle w:val="Standard"/>
              <w:widowControl w:val="0"/>
              <w:spacing w:line="100" w:lineRule="atLeast"/>
            </w:pPr>
            <w:r>
              <w:rPr>
                <w:rStyle w:val="Policepardfaut1"/>
                <w:rFonts w:ascii="Calibri" w:eastAsia="Calibri" w:hAnsi="Calibri" w:cs="Calibri"/>
                <w:sz w:val="20"/>
                <w:szCs w:val="20"/>
              </w:rPr>
              <w:t>Wood sandpiper</w:t>
            </w:r>
          </w:p>
        </w:tc>
        <w:tc>
          <w:tcPr>
            <w:tcW w:w="1425"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71200464"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198" w:type="dxa"/>
            <w:tcBorders>
              <w:top w:val="single" w:sz="8" w:space="0" w:color="FFFFFF"/>
              <w:left w:val="single" w:sz="8" w:space="0" w:color="FFFFFF"/>
              <w:bottom w:val="single" w:sz="8" w:space="0" w:color="FFFFFF"/>
            </w:tcBorders>
            <w:shd w:val="clear" w:color="auto" w:fill="F3F3F3"/>
            <w:tcMar>
              <w:top w:w="0" w:type="dxa"/>
              <w:left w:w="108" w:type="dxa"/>
              <w:bottom w:w="0" w:type="dxa"/>
              <w:right w:w="108" w:type="dxa"/>
            </w:tcMar>
          </w:tcPr>
          <w:p w14:paraId="74555B79"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212"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09A32792" w14:textId="77777777" w:rsidR="00770AAB" w:rsidRDefault="00806802">
            <w:pPr>
              <w:pStyle w:val="Standard"/>
              <w:widowControl w:val="0"/>
              <w:spacing w:line="100" w:lineRule="atLeast"/>
              <w:jc w:val="center"/>
            </w:pPr>
            <w:r>
              <w:t>+</w:t>
            </w:r>
          </w:p>
        </w:tc>
      </w:tr>
      <w:tr w:rsidR="00770AAB" w14:paraId="194006A4" w14:textId="77777777">
        <w:trPr>
          <w:trHeight w:val="120"/>
        </w:trPr>
        <w:tc>
          <w:tcPr>
            <w:tcW w:w="2794"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39A658EF" w14:textId="77777777" w:rsidR="00770AAB" w:rsidRDefault="00806802">
            <w:pPr>
              <w:pStyle w:val="Standard"/>
              <w:widowControl w:val="0"/>
              <w:spacing w:line="100" w:lineRule="atLeast"/>
            </w:pPr>
            <w:r>
              <w:rPr>
                <w:rStyle w:val="Policepardfaut1"/>
                <w:rFonts w:ascii="Calibri" w:eastAsia="Calibri" w:hAnsi="Calibri" w:cs="Calibri"/>
                <w:i/>
                <w:sz w:val="20"/>
                <w:szCs w:val="20"/>
              </w:rPr>
              <w:t>Sterna sandvicensis</w:t>
            </w:r>
          </w:p>
        </w:tc>
        <w:tc>
          <w:tcPr>
            <w:tcW w:w="2241"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3DAE8957" w14:textId="77777777" w:rsidR="00770AAB" w:rsidRDefault="00806802">
            <w:pPr>
              <w:pStyle w:val="Standard"/>
              <w:widowControl w:val="0"/>
              <w:spacing w:line="100" w:lineRule="atLeast"/>
            </w:pPr>
            <w:r>
              <w:rPr>
                <w:rStyle w:val="Policepardfaut1"/>
                <w:rFonts w:ascii="Calibri" w:eastAsia="Calibri" w:hAnsi="Calibri" w:cs="Calibri"/>
                <w:sz w:val="20"/>
                <w:szCs w:val="20"/>
              </w:rPr>
              <w:t>Sandwich tern</w:t>
            </w:r>
            <w:r>
              <w:rPr>
                <w:rStyle w:val="Policepardfaut1"/>
                <w:rFonts w:ascii="Calibri" w:eastAsia="Calibri" w:hAnsi="Calibri" w:cs="Calibri"/>
                <w:sz w:val="20"/>
                <w:szCs w:val="20"/>
              </w:rPr>
              <w:tab/>
            </w:r>
          </w:p>
        </w:tc>
        <w:tc>
          <w:tcPr>
            <w:tcW w:w="1425"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6BD79124"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198" w:type="dxa"/>
            <w:tcBorders>
              <w:top w:val="single" w:sz="8" w:space="0" w:color="FFFFFF"/>
              <w:left w:val="single" w:sz="8" w:space="0" w:color="FFFFFF"/>
              <w:bottom w:val="single" w:sz="8" w:space="0" w:color="FFFFFF"/>
            </w:tcBorders>
            <w:shd w:val="clear" w:color="auto" w:fill="FFFFFF"/>
            <w:tcMar>
              <w:top w:w="0" w:type="dxa"/>
              <w:left w:w="108" w:type="dxa"/>
              <w:bottom w:w="0" w:type="dxa"/>
              <w:right w:w="108" w:type="dxa"/>
            </w:tcMar>
          </w:tcPr>
          <w:p w14:paraId="47E7F74E"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212"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29075476" w14:textId="77777777" w:rsidR="00770AAB" w:rsidRDefault="00806802">
            <w:pPr>
              <w:pStyle w:val="Standard"/>
              <w:widowControl w:val="0"/>
              <w:spacing w:line="100" w:lineRule="atLeast"/>
              <w:jc w:val="center"/>
            </w:pPr>
            <w:r>
              <w:t>+</w:t>
            </w:r>
          </w:p>
        </w:tc>
      </w:tr>
      <w:tr w:rsidR="00770AAB" w14:paraId="11DF896A" w14:textId="77777777">
        <w:trPr>
          <w:trHeight w:val="150"/>
        </w:trPr>
        <w:tc>
          <w:tcPr>
            <w:tcW w:w="2794"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484B77E7" w14:textId="77777777" w:rsidR="00770AAB" w:rsidRDefault="00806802">
            <w:pPr>
              <w:pStyle w:val="Standard"/>
              <w:widowControl w:val="0"/>
              <w:spacing w:line="100" w:lineRule="atLeast"/>
            </w:pPr>
            <w:r>
              <w:rPr>
                <w:rStyle w:val="Policepardfaut1"/>
                <w:rFonts w:ascii="Calibri" w:eastAsia="Calibri" w:hAnsi="Calibri" w:cs="Calibri"/>
                <w:i/>
                <w:sz w:val="20"/>
                <w:szCs w:val="20"/>
              </w:rPr>
              <w:t>Alcedo atthis</w:t>
            </w:r>
          </w:p>
        </w:tc>
        <w:tc>
          <w:tcPr>
            <w:tcW w:w="2241"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1243A6D9" w14:textId="77777777" w:rsidR="00770AAB" w:rsidRDefault="00806802">
            <w:pPr>
              <w:pStyle w:val="Standard"/>
              <w:widowControl w:val="0"/>
              <w:spacing w:line="100" w:lineRule="atLeast"/>
            </w:pPr>
            <w:r>
              <w:rPr>
                <w:rStyle w:val="Policepardfaut1"/>
                <w:rFonts w:ascii="Calibri" w:eastAsia="Calibri" w:hAnsi="Calibri" w:cs="Calibri"/>
                <w:sz w:val="20"/>
                <w:szCs w:val="20"/>
              </w:rPr>
              <w:t>Common kingfisher</w:t>
            </w:r>
          </w:p>
        </w:tc>
        <w:tc>
          <w:tcPr>
            <w:tcW w:w="1425"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486482B6"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198" w:type="dxa"/>
            <w:tcBorders>
              <w:top w:val="single" w:sz="8" w:space="0" w:color="FFFFFF"/>
              <w:left w:val="single" w:sz="8" w:space="0" w:color="FFFFFF"/>
              <w:bottom w:val="single" w:sz="8" w:space="0" w:color="FFFFFF"/>
            </w:tcBorders>
            <w:shd w:val="clear" w:color="auto" w:fill="F3F3F3"/>
            <w:tcMar>
              <w:top w:w="0" w:type="dxa"/>
              <w:left w:w="108" w:type="dxa"/>
              <w:bottom w:w="0" w:type="dxa"/>
              <w:right w:w="108" w:type="dxa"/>
            </w:tcMar>
          </w:tcPr>
          <w:p w14:paraId="52F75C94"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212"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76A77925" w14:textId="77777777" w:rsidR="00770AAB" w:rsidRDefault="00770AAB">
            <w:pPr>
              <w:pStyle w:val="Standard"/>
              <w:widowControl w:val="0"/>
              <w:spacing w:line="100" w:lineRule="atLeast"/>
              <w:jc w:val="center"/>
            </w:pPr>
          </w:p>
        </w:tc>
      </w:tr>
      <w:tr w:rsidR="00770AAB" w14:paraId="03A7E453" w14:textId="77777777">
        <w:trPr>
          <w:trHeight w:val="105"/>
        </w:trPr>
        <w:tc>
          <w:tcPr>
            <w:tcW w:w="2794"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47A75C7B" w14:textId="77777777" w:rsidR="00770AAB" w:rsidRDefault="00806802">
            <w:pPr>
              <w:pStyle w:val="Standard"/>
              <w:widowControl w:val="0"/>
              <w:spacing w:line="100" w:lineRule="atLeast"/>
            </w:pPr>
            <w:r>
              <w:rPr>
                <w:rStyle w:val="Policepardfaut1"/>
                <w:rFonts w:ascii="Calibri" w:eastAsia="Calibri" w:hAnsi="Calibri" w:cs="Calibri"/>
                <w:i/>
                <w:sz w:val="20"/>
                <w:szCs w:val="20"/>
              </w:rPr>
              <w:t>Motacilla flava</w:t>
            </w:r>
            <w:r>
              <w:rPr>
                <w:rStyle w:val="Policepardfaut1"/>
                <w:rFonts w:ascii="Calibri" w:eastAsia="Calibri" w:hAnsi="Calibri" w:cs="Calibri"/>
                <w:sz w:val="20"/>
                <w:szCs w:val="20"/>
              </w:rPr>
              <w:tab/>
            </w:r>
          </w:p>
        </w:tc>
        <w:tc>
          <w:tcPr>
            <w:tcW w:w="2241"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7A93C4A1" w14:textId="77777777" w:rsidR="00770AAB" w:rsidRDefault="00806802">
            <w:pPr>
              <w:pStyle w:val="Standard"/>
              <w:widowControl w:val="0"/>
              <w:spacing w:line="100" w:lineRule="atLeast"/>
            </w:pPr>
            <w:r>
              <w:rPr>
                <w:rStyle w:val="Policepardfaut1"/>
                <w:rFonts w:ascii="Calibri" w:eastAsia="Calibri" w:hAnsi="Calibri" w:cs="Calibri"/>
                <w:sz w:val="20"/>
                <w:szCs w:val="20"/>
              </w:rPr>
              <w:t>Yellow wagtail</w:t>
            </w:r>
            <w:r>
              <w:rPr>
                <w:rStyle w:val="Policepardfaut1"/>
                <w:rFonts w:ascii="Calibri" w:eastAsia="Calibri" w:hAnsi="Calibri" w:cs="Calibri"/>
                <w:sz w:val="20"/>
                <w:szCs w:val="20"/>
              </w:rPr>
              <w:tab/>
            </w:r>
          </w:p>
        </w:tc>
        <w:tc>
          <w:tcPr>
            <w:tcW w:w="1425"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11EB4E8D" w14:textId="77777777" w:rsidR="00770AAB" w:rsidRDefault="00770AAB">
            <w:pPr>
              <w:pStyle w:val="Standard"/>
              <w:widowControl w:val="0"/>
              <w:spacing w:line="100" w:lineRule="atLeast"/>
              <w:jc w:val="center"/>
              <w:rPr>
                <w:rFonts w:ascii="Calibri" w:eastAsia="Calibri" w:hAnsi="Calibri" w:cs="Calibri"/>
                <w:sz w:val="20"/>
                <w:szCs w:val="20"/>
              </w:rPr>
            </w:pPr>
          </w:p>
        </w:tc>
        <w:tc>
          <w:tcPr>
            <w:tcW w:w="1198" w:type="dxa"/>
            <w:tcBorders>
              <w:top w:val="single" w:sz="8" w:space="0" w:color="FFFFFF"/>
              <w:left w:val="single" w:sz="8" w:space="0" w:color="FFFFFF"/>
              <w:bottom w:val="single" w:sz="8" w:space="0" w:color="FFFFFF"/>
            </w:tcBorders>
            <w:shd w:val="clear" w:color="auto" w:fill="FFFFFF"/>
            <w:tcMar>
              <w:top w:w="0" w:type="dxa"/>
              <w:left w:w="108" w:type="dxa"/>
              <w:bottom w:w="0" w:type="dxa"/>
              <w:right w:w="108" w:type="dxa"/>
            </w:tcMar>
          </w:tcPr>
          <w:p w14:paraId="0B3126A8"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212"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77A4ADAE" w14:textId="77777777" w:rsidR="00770AAB" w:rsidRDefault="00806802">
            <w:pPr>
              <w:pStyle w:val="Standard"/>
              <w:widowControl w:val="0"/>
              <w:spacing w:line="100" w:lineRule="atLeast"/>
              <w:jc w:val="center"/>
            </w:pPr>
            <w:r>
              <w:t>+</w:t>
            </w:r>
          </w:p>
        </w:tc>
      </w:tr>
      <w:tr w:rsidR="00770AAB" w14:paraId="1E0670D3" w14:textId="77777777">
        <w:trPr>
          <w:trHeight w:val="60"/>
        </w:trPr>
        <w:tc>
          <w:tcPr>
            <w:tcW w:w="2794"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5AEEFE38" w14:textId="77777777" w:rsidR="00770AAB" w:rsidRDefault="00806802">
            <w:pPr>
              <w:pStyle w:val="Standard"/>
              <w:widowControl w:val="0"/>
              <w:spacing w:line="100" w:lineRule="atLeast"/>
            </w:pPr>
            <w:r>
              <w:rPr>
                <w:rStyle w:val="Policepardfaut1"/>
                <w:rFonts w:ascii="Calibri" w:eastAsia="Calibri" w:hAnsi="Calibri" w:cs="Calibri"/>
                <w:i/>
                <w:sz w:val="20"/>
                <w:szCs w:val="20"/>
              </w:rPr>
              <w:t>Motacilla cinerea</w:t>
            </w:r>
          </w:p>
        </w:tc>
        <w:tc>
          <w:tcPr>
            <w:tcW w:w="2241"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1D9BA1C8" w14:textId="77777777" w:rsidR="00770AAB" w:rsidRDefault="00806802">
            <w:pPr>
              <w:pStyle w:val="Standard"/>
              <w:widowControl w:val="0"/>
              <w:spacing w:line="100" w:lineRule="atLeast"/>
            </w:pPr>
            <w:r>
              <w:rPr>
                <w:rStyle w:val="Policepardfaut1"/>
                <w:rFonts w:ascii="Calibri" w:eastAsia="Calibri" w:hAnsi="Calibri" w:cs="Calibri"/>
                <w:sz w:val="20"/>
                <w:szCs w:val="20"/>
              </w:rPr>
              <w:t>Grey wagtail</w:t>
            </w:r>
            <w:r>
              <w:rPr>
                <w:rStyle w:val="Policepardfaut1"/>
                <w:rFonts w:ascii="Calibri" w:eastAsia="Calibri" w:hAnsi="Calibri" w:cs="Calibri"/>
                <w:sz w:val="20"/>
                <w:szCs w:val="20"/>
              </w:rPr>
              <w:tab/>
            </w:r>
          </w:p>
        </w:tc>
        <w:tc>
          <w:tcPr>
            <w:tcW w:w="1425"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769A3DA9" w14:textId="77777777" w:rsidR="00770AAB" w:rsidRDefault="00770AAB">
            <w:pPr>
              <w:pStyle w:val="Standard"/>
              <w:widowControl w:val="0"/>
              <w:spacing w:line="100" w:lineRule="atLeast"/>
              <w:jc w:val="center"/>
              <w:rPr>
                <w:rFonts w:ascii="Calibri" w:eastAsia="Calibri" w:hAnsi="Calibri" w:cs="Calibri"/>
                <w:sz w:val="20"/>
                <w:szCs w:val="20"/>
              </w:rPr>
            </w:pPr>
          </w:p>
        </w:tc>
        <w:tc>
          <w:tcPr>
            <w:tcW w:w="1198" w:type="dxa"/>
            <w:tcBorders>
              <w:top w:val="single" w:sz="8" w:space="0" w:color="FFFFFF"/>
              <w:left w:val="single" w:sz="8" w:space="0" w:color="FFFFFF"/>
              <w:bottom w:val="single" w:sz="8" w:space="0" w:color="FFFFFF"/>
            </w:tcBorders>
            <w:shd w:val="clear" w:color="auto" w:fill="F3F3F3"/>
            <w:tcMar>
              <w:top w:w="0" w:type="dxa"/>
              <w:left w:w="108" w:type="dxa"/>
              <w:bottom w:w="0" w:type="dxa"/>
              <w:right w:w="108" w:type="dxa"/>
            </w:tcMar>
          </w:tcPr>
          <w:p w14:paraId="163C6B97"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212"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26F8489D" w14:textId="77777777" w:rsidR="00770AAB" w:rsidRDefault="00806802">
            <w:pPr>
              <w:pStyle w:val="Standard"/>
              <w:widowControl w:val="0"/>
              <w:spacing w:line="100" w:lineRule="atLeast"/>
              <w:jc w:val="center"/>
            </w:pPr>
            <w:r>
              <w:t>+</w:t>
            </w:r>
          </w:p>
        </w:tc>
      </w:tr>
      <w:tr w:rsidR="00770AAB" w14:paraId="1F4DDE6F" w14:textId="77777777">
        <w:trPr>
          <w:trHeight w:val="90"/>
        </w:trPr>
        <w:tc>
          <w:tcPr>
            <w:tcW w:w="2794"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7823148F" w14:textId="77777777" w:rsidR="00770AAB" w:rsidRDefault="00806802">
            <w:pPr>
              <w:pStyle w:val="Standard"/>
              <w:widowControl w:val="0"/>
              <w:spacing w:line="100" w:lineRule="atLeast"/>
            </w:pPr>
            <w:r>
              <w:rPr>
                <w:rStyle w:val="Policepardfaut1"/>
                <w:rFonts w:ascii="Calibri" w:eastAsia="Calibri" w:hAnsi="Calibri" w:cs="Calibri"/>
                <w:i/>
                <w:sz w:val="20"/>
                <w:szCs w:val="20"/>
              </w:rPr>
              <w:t>Motacilla alba</w:t>
            </w:r>
          </w:p>
        </w:tc>
        <w:tc>
          <w:tcPr>
            <w:tcW w:w="2241"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74D89DD8" w14:textId="77777777" w:rsidR="00770AAB" w:rsidRDefault="00806802">
            <w:pPr>
              <w:pStyle w:val="Standard"/>
              <w:widowControl w:val="0"/>
              <w:spacing w:line="100" w:lineRule="atLeast"/>
            </w:pPr>
            <w:r>
              <w:rPr>
                <w:rStyle w:val="Policepardfaut1"/>
                <w:rFonts w:ascii="Calibri" w:eastAsia="Calibri" w:hAnsi="Calibri" w:cs="Calibri"/>
                <w:sz w:val="20"/>
                <w:szCs w:val="20"/>
              </w:rPr>
              <w:t>White wagtail</w:t>
            </w:r>
            <w:r>
              <w:rPr>
                <w:rStyle w:val="Policepardfaut1"/>
                <w:rFonts w:ascii="Calibri" w:eastAsia="Calibri" w:hAnsi="Calibri" w:cs="Calibri"/>
                <w:sz w:val="20"/>
                <w:szCs w:val="20"/>
              </w:rPr>
              <w:tab/>
            </w:r>
          </w:p>
        </w:tc>
        <w:tc>
          <w:tcPr>
            <w:tcW w:w="1425"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352C56E3" w14:textId="77777777" w:rsidR="00770AAB" w:rsidRDefault="00770AAB">
            <w:pPr>
              <w:pStyle w:val="Standard"/>
              <w:widowControl w:val="0"/>
              <w:spacing w:line="100" w:lineRule="atLeast"/>
              <w:jc w:val="center"/>
              <w:rPr>
                <w:rFonts w:ascii="Calibri" w:eastAsia="Calibri" w:hAnsi="Calibri" w:cs="Calibri"/>
                <w:sz w:val="20"/>
                <w:szCs w:val="20"/>
              </w:rPr>
            </w:pPr>
          </w:p>
        </w:tc>
        <w:tc>
          <w:tcPr>
            <w:tcW w:w="1198" w:type="dxa"/>
            <w:tcBorders>
              <w:top w:val="single" w:sz="8" w:space="0" w:color="FFFFFF"/>
              <w:left w:val="single" w:sz="8" w:space="0" w:color="FFFFFF"/>
              <w:bottom w:val="single" w:sz="8" w:space="0" w:color="FFFFFF"/>
            </w:tcBorders>
            <w:shd w:val="clear" w:color="auto" w:fill="FFFFFF"/>
            <w:tcMar>
              <w:top w:w="0" w:type="dxa"/>
              <w:left w:w="108" w:type="dxa"/>
              <w:bottom w:w="0" w:type="dxa"/>
              <w:right w:w="108" w:type="dxa"/>
            </w:tcMar>
          </w:tcPr>
          <w:p w14:paraId="010E2034"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212"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15F62749" w14:textId="77777777" w:rsidR="00770AAB" w:rsidRDefault="00806802">
            <w:pPr>
              <w:pStyle w:val="Standard"/>
              <w:widowControl w:val="0"/>
              <w:spacing w:line="100" w:lineRule="atLeast"/>
              <w:jc w:val="center"/>
            </w:pPr>
            <w:r>
              <w:t>+</w:t>
            </w:r>
          </w:p>
        </w:tc>
      </w:tr>
      <w:tr w:rsidR="00770AAB" w14:paraId="251A2D12" w14:textId="77777777">
        <w:trPr>
          <w:trHeight w:val="255"/>
        </w:trPr>
        <w:tc>
          <w:tcPr>
            <w:tcW w:w="2794"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095B0F2C" w14:textId="77777777" w:rsidR="00770AAB" w:rsidRDefault="00806802">
            <w:pPr>
              <w:pStyle w:val="Standard"/>
              <w:widowControl w:val="0"/>
              <w:spacing w:line="100" w:lineRule="atLeast"/>
            </w:pPr>
            <w:r>
              <w:rPr>
                <w:rStyle w:val="Policepardfaut1"/>
                <w:rFonts w:ascii="Calibri" w:eastAsia="Calibri" w:hAnsi="Calibri" w:cs="Calibri"/>
                <w:i/>
                <w:sz w:val="20"/>
                <w:szCs w:val="20"/>
              </w:rPr>
              <w:t>Cettia cetti</w:t>
            </w:r>
          </w:p>
        </w:tc>
        <w:tc>
          <w:tcPr>
            <w:tcW w:w="2241"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0561C7B8" w14:textId="77777777" w:rsidR="00770AAB" w:rsidRDefault="00806802">
            <w:pPr>
              <w:pStyle w:val="Standard"/>
              <w:widowControl w:val="0"/>
              <w:spacing w:line="100" w:lineRule="atLeast"/>
            </w:pPr>
            <w:r>
              <w:rPr>
                <w:rStyle w:val="Policepardfaut1"/>
                <w:rFonts w:ascii="Calibri" w:eastAsia="Calibri" w:hAnsi="Calibri" w:cs="Calibri"/>
                <w:sz w:val="20"/>
                <w:szCs w:val="20"/>
              </w:rPr>
              <w:t>Cetti’s warbler</w:t>
            </w:r>
            <w:r>
              <w:rPr>
                <w:rStyle w:val="Policepardfaut1"/>
                <w:rFonts w:ascii="Calibri" w:eastAsia="Calibri" w:hAnsi="Calibri" w:cs="Calibri"/>
                <w:sz w:val="20"/>
                <w:szCs w:val="20"/>
              </w:rPr>
              <w:tab/>
            </w:r>
          </w:p>
        </w:tc>
        <w:tc>
          <w:tcPr>
            <w:tcW w:w="1425"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13378692" w14:textId="77777777" w:rsidR="00770AAB" w:rsidRDefault="00770AAB">
            <w:pPr>
              <w:pStyle w:val="Standard"/>
              <w:widowControl w:val="0"/>
              <w:spacing w:line="100" w:lineRule="atLeast"/>
              <w:jc w:val="center"/>
              <w:rPr>
                <w:rFonts w:ascii="Calibri" w:eastAsia="Calibri" w:hAnsi="Calibri" w:cs="Calibri"/>
                <w:sz w:val="20"/>
                <w:szCs w:val="20"/>
              </w:rPr>
            </w:pPr>
          </w:p>
        </w:tc>
        <w:tc>
          <w:tcPr>
            <w:tcW w:w="1198" w:type="dxa"/>
            <w:tcBorders>
              <w:top w:val="single" w:sz="8" w:space="0" w:color="FFFFFF"/>
              <w:left w:val="single" w:sz="8" w:space="0" w:color="FFFFFF"/>
              <w:bottom w:val="single" w:sz="8" w:space="0" w:color="FFFFFF"/>
            </w:tcBorders>
            <w:shd w:val="clear" w:color="auto" w:fill="F3F3F3"/>
            <w:tcMar>
              <w:top w:w="0" w:type="dxa"/>
              <w:left w:w="108" w:type="dxa"/>
              <w:bottom w:w="0" w:type="dxa"/>
              <w:right w:w="108" w:type="dxa"/>
            </w:tcMar>
          </w:tcPr>
          <w:p w14:paraId="54324B05"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212"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2874D4F3" w14:textId="77777777" w:rsidR="00770AAB" w:rsidRDefault="00806802">
            <w:pPr>
              <w:pStyle w:val="Standard"/>
              <w:widowControl w:val="0"/>
              <w:spacing w:line="100" w:lineRule="atLeast"/>
              <w:jc w:val="center"/>
            </w:pPr>
            <w:r>
              <w:t>+</w:t>
            </w:r>
          </w:p>
        </w:tc>
      </w:tr>
      <w:tr w:rsidR="00770AAB" w14:paraId="754F7B6A" w14:textId="77777777">
        <w:trPr>
          <w:trHeight w:val="300"/>
        </w:trPr>
        <w:tc>
          <w:tcPr>
            <w:tcW w:w="2794"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783FC741" w14:textId="77777777" w:rsidR="00770AAB" w:rsidRDefault="00806802">
            <w:pPr>
              <w:pStyle w:val="Standard"/>
              <w:widowControl w:val="0"/>
              <w:spacing w:line="100" w:lineRule="atLeast"/>
            </w:pPr>
            <w:r>
              <w:rPr>
                <w:rStyle w:val="Policepardfaut1"/>
                <w:rFonts w:ascii="Calibri" w:eastAsia="Calibri" w:hAnsi="Calibri" w:cs="Calibri"/>
                <w:i/>
                <w:sz w:val="20"/>
                <w:szCs w:val="20"/>
              </w:rPr>
              <w:t>Acrocephalus scirpaceus</w:t>
            </w:r>
          </w:p>
        </w:tc>
        <w:tc>
          <w:tcPr>
            <w:tcW w:w="2241"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41CBFFE6" w14:textId="77777777" w:rsidR="00770AAB" w:rsidRDefault="00806802">
            <w:pPr>
              <w:pStyle w:val="Standard"/>
              <w:widowControl w:val="0"/>
              <w:spacing w:line="100" w:lineRule="atLeast"/>
            </w:pPr>
            <w:r>
              <w:rPr>
                <w:rStyle w:val="Policepardfaut1"/>
                <w:rFonts w:ascii="Calibri" w:eastAsia="Calibri" w:hAnsi="Calibri" w:cs="Calibri"/>
                <w:sz w:val="20"/>
                <w:szCs w:val="20"/>
              </w:rPr>
              <w:t>European reed warbler</w:t>
            </w:r>
          </w:p>
        </w:tc>
        <w:tc>
          <w:tcPr>
            <w:tcW w:w="1425"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4A24FAFD" w14:textId="77777777" w:rsidR="00770AAB" w:rsidRDefault="00770AAB">
            <w:pPr>
              <w:pStyle w:val="Standard"/>
              <w:widowControl w:val="0"/>
              <w:spacing w:line="100" w:lineRule="atLeast"/>
              <w:jc w:val="center"/>
              <w:rPr>
                <w:rFonts w:ascii="Calibri" w:eastAsia="Calibri" w:hAnsi="Calibri" w:cs="Calibri"/>
                <w:sz w:val="20"/>
                <w:szCs w:val="20"/>
              </w:rPr>
            </w:pPr>
          </w:p>
        </w:tc>
        <w:tc>
          <w:tcPr>
            <w:tcW w:w="1198" w:type="dxa"/>
            <w:tcBorders>
              <w:top w:val="single" w:sz="8" w:space="0" w:color="FFFFFF"/>
              <w:left w:val="single" w:sz="8" w:space="0" w:color="FFFFFF"/>
              <w:bottom w:val="single" w:sz="8" w:space="0" w:color="FFFFFF"/>
            </w:tcBorders>
            <w:shd w:val="clear" w:color="auto" w:fill="FFFFFF"/>
            <w:tcMar>
              <w:top w:w="0" w:type="dxa"/>
              <w:left w:w="108" w:type="dxa"/>
              <w:bottom w:w="0" w:type="dxa"/>
              <w:right w:w="108" w:type="dxa"/>
            </w:tcMar>
          </w:tcPr>
          <w:p w14:paraId="07BD8CFD"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212"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0DD6678E" w14:textId="77777777" w:rsidR="00770AAB" w:rsidRDefault="00806802">
            <w:pPr>
              <w:pStyle w:val="Standard"/>
              <w:widowControl w:val="0"/>
              <w:spacing w:line="100" w:lineRule="atLeast"/>
              <w:jc w:val="center"/>
            </w:pPr>
            <w:r>
              <w:t>+</w:t>
            </w:r>
          </w:p>
        </w:tc>
      </w:tr>
      <w:tr w:rsidR="00770AAB" w14:paraId="768BC332" w14:textId="77777777">
        <w:trPr>
          <w:trHeight w:val="300"/>
        </w:trPr>
        <w:tc>
          <w:tcPr>
            <w:tcW w:w="2794"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053E80A1" w14:textId="77777777" w:rsidR="00770AAB" w:rsidRDefault="00806802">
            <w:pPr>
              <w:pStyle w:val="Standard"/>
              <w:widowControl w:val="0"/>
              <w:spacing w:line="100" w:lineRule="atLeast"/>
            </w:pPr>
            <w:r>
              <w:rPr>
                <w:rStyle w:val="Policepardfaut1"/>
                <w:rFonts w:ascii="Calibri" w:eastAsia="Calibri" w:hAnsi="Calibri" w:cs="Calibri"/>
                <w:i/>
                <w:sz w:val="20"/>
                <w:szCs w:val="20"/>
              </w:rPr>
              <w:t>Acrocephalus arundinaceus</w:t>
            </w:r>
          </w:p>
        </w:tc>
        <w:tc>
          <w:tcPr>
            <w:tcW w:w="2241"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49D9625A" w14:textId="77777777" w:rsidR="00770AAB" w:rsidRDefault="00806802">
            <w:pPr>
              <w:pStyle w:val="Standard"/>
              <w:widowControl w:val="0"/>
              <w:spacing w:line="100" w:lineRule="atLeast"/>
            </w:pPr>
            <w:r>
              <w:rPr>
                <w:rStyle w:val="Policepardfaut1"/>
                <w:rFonts w:ascii="Calibri" w:eastAsia="Calibri" w:hAnsi="Calibri" w:cs="Calibri"/>
                <w:sz w:val="20"/>
                <w:szCs w:val="20"/>
              </w:rPr>
              <w:t>Great reed warbler</w:t>
            </w:r>
            <w:r>
              <w:rPr>
                <w:rStyle w:val="Policepardfaut1"/>
                <w:rFonts w:ascii="Calibri" w:eastAsia="Calibri" w:hAnsi="Calibri" w:cs="Calibri"/>
                <w:sz w:val="20"/>
                <w:szCs w:val="20"/>
              </w:rPr>
              <w:tab/>
            </w:r>
          </w:p>
        </w:tc>
        <w:tc>
          <w:tcPr>
            <w:tcW w:w="1425"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339EE393" w14:textId="77777777" w:rsidR="00770AAB" w:rsidRDefault="00770AAB">
            <w:pPr>
              <w:pStyle w:val="Standard"/>
              <w:widowControl w:val="0"/>
              <w:spacing w:line="100" w:lineRule="atLeast"/>
              <w:jc w:val="center"/>
              <w:rPr>
                <w:rFonts w:ascii="Calibri" w:eastAsia="Calibri" w:hAnsi="Calibri" w:cs="Calibri"/>
                <w:sz w:val="20"/>
                <w:szCs w:val="20"/>
              </w:rPr>
            </w:pPr>
          </w:p>
        </w:tc>
        <w:tc>
          <w:tcPr>
            <w:tcW w:w="1198" w:type="dxa"/>
            <w:tcBorders>
              <w:top w:val="single" w:sz="8" w:space="0" w:color="FFFFFF"/>
              <w:left w:val="single" w:sz="8" w:space="0" w:color="FFFFFF"/>
              <w:bottom w:val="single" w:sz="8" w:space="0" w:color="FFFFFF"/>
            </w:tcBorders>
            <w:shd w:val="clear" w:color="auto" w:fill="F3F3F3"/>
            <w:tcMar>
              <w:top w:w="0" w:type="dxa"/>
              <w:left w:w="108" w:type="dxa"/>
              <w:bottom w:w="0" w:type="dxa"/>
              <w:right w:w="108" w:type="dxa"/>
            </w:tcMar>
          </w:tcPr>
          <w:p w14:paraId="718D3FD0"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212"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52D5FE5B" w14:textId="77777777" w:rsidR="00770AAB" w:rsidRDefault="00806802">
            <w:pPr>
              <w:pStyle w:val="Standard"/>
              <w:widowControl w:val="0"/>
              <w:spacing w:line="100" w:lineRule="atLeast"/>
              <w:jc w:val="center"/>
            </w:pPr>
            <w:r>
              <w:t>+</w:t>
            </w:r>
          </w:p>
        </w:tc>
      </w:tr>
      <w:tr w:rsidR="00770AAB" w14:paraId="5432F057" w14:textId="77777777">
        <w:tc>
          <w:tcPr>
            <w:tcW w:w="2794"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6ACC42B5" w14:textId="77777777" w:rsidR="00770AAB" w:rsidRDefault="00806802">
            <w:pPr>
              <w:pStyle w:val="Standard"/>
              <w:widowControl w:val="0"/>
              <w:spacing w:line="100" w:lineRule="atLeast"/>
            </w:pPr>
            <w:r>
              <w:rPr>
                <w:rStyle w:val="Policepardfaut1"/>
                <w:rFonts w:ascii="Calibri" w:eastAsia="Calibri" w:hAnsi="Calibri" w:cs="Calibri"/>
                <w:i/>
                <w:sz w:val="20"/>
                <w:szCs w:val="20"/>
              </w:rPr>
              <w:t>Hippolais pallida</w:t>
            </w:r>
          </w:p>
        </w:tc>
        <w:tc>
          <w:tcPr>
            <w:tcW w:w="2241"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3928092C" w14:textId="77777777" w:rsidR="00770AAB" w:rsidRDefault="00806802">
            <w:pPr>
              <w:pStyle w:val="Standard"/>
              <w:widowControl w:val="0"/>
              <w:spacing w:line="100" w:lineRule="atLeast"/>
            </w:pPr>
            <w:r>
              <w:rPr>
                <w:rStyle w:val="Policepardfaut1"/>
                <w:rFonts w:ascii="Calibri" w:eastAsia="Calibri" w:hAnsi="Calibri" w:cs="Calibri"/>
                <w:sz w:val="20"/>
                <w:szCs w:val="20"/>
              </w:rPr>
              <w:t>Eastern olivaceous warbler</w:t>
            </w:r>
          </w:p>
        </w:tc>
        <w:tc>
          <w:tcPr>
            <w:tcW w:w="1425"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4FF4BAB8" w14:textId="77777777" w:rsidR="00770AAB" w:rsidRDefault="00770AAB">
            <w:pPr>
              <w:pStyle w:val="Standard"/>
              <w:widowControl w:val="0"/>
              <w:spacing w:line="100" w:lineRule="atLeast"/>
              <w:jc w:val="center"/>
              <w:rPr>
                <w:rFonts w:ascii="Calibri" w:eastAsia="Calibri" w:hAnsi="Calibri" w:cs="Calibri"/>
                <w:sz w:val="20"/>
                <w:szCs w:val="20"/>
              </w:rPr>
            </w:pPr>
          </w:p>
        </w:tc>
        <w:tc>
          <w:tcPr>
            <w:tcW w:w="1198" w:type="dxa"/>
            <w:tcBorders>
              <w:top w:val="single" w:sz="8" w:space="0" w:color="FFFFFF"/>
              <w:left w:val="single" w:sz="8" w:space="0" w:color="FFFFFF"/>
              <w:bottom w:val="single" w:sz="8" w:space="0" w:color="FFFFFF"/>
            </w:tcBorders>
            <w:shd w:val="clear" w:color="auto" w:fill="FFFFFF"/>
            <w:tcMar>
              <w:top w:w="0" w:type="dxa"/>
              <w:left w:w="108" w:type="dxa"/>
              <w:bottom w:w="0" w:type="dxa"/>
              <w:right w:w="108" w:type="dxa"/>
            </w:tcMar>
          </w:tcPr>
          <w:p w14:paraId="7AAC0799"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212"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34AC61DB" w14:textId="77777777" w:rsidR="00770AAB" w:rsidRDefault="00806802">
            <w:pPr>
              <w:pStyle w:val="Standard"/>
              <w:widowControl w:val="0"/>
              <w:spacing w:line="100" w:lineRule="atLeast"/>
              <w:jc w:val="center"/>
            </w:pPr>
            <w:r>
              <w:t>+</w:t>
            </w:r>
          </w:p>
        </w:tc>
      </w:tr>
      <w:tr w:rsidR="00770AAB" w14:paraId="0398BB84" w14:textId="77777777">
        <w:tc>
          <w:tcPr>
            <w:tcW w:w="2794"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413B1505" w14:textId="77777777" w:rsidR="00770AAB" w:rsidRDefault="00770AAB">
            <w:pPr>
              <w:pStyle w:val="Standard"/>
              <w:widowControl w:val="0"/>
              <w:spacing w:line="100" w:lineRule="atLeast"/>
              <w:rPr>
                <w:rFonts w:ascii="Calibri" w:eastAsia="Calibri" w:hAnsi="Calibri" w:cs="Calibri"/>
                <w:i/>
                <w:sz w:val="20"/>
                <w:szCs w:val="20"/>
              </w:rPr>
            </w:pPr>
          </w:p>
          <w:p w14:paraId="12A22B60" w14:textId="77777777" w:rsidR="00770AAB" w:rsidRDefault="00770AAB">
            <w:pPr>
              <w:pStyle w:val="Standard"/>
              <w:widowControl w:val="0"/>
              <w:spacing w:line="100" w:lineRule="atLeast"/>
              <w:rPr>
                <w:rFonts w:ascii="Calibri" w:eastAsia="Calibri" w:hAnsi="Calibri" w:cs="Calibri"/>
                <w:i/>
                <w:sz w:val="20"/>
                <w:szCs w:val="20"/>
              </w:rPr>
            </w:pPr>
          </w:p>
        </w:tc>
        <w:tc>
          <w:tcPr>
            <w:tcW w:w="2241"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7266AB15" w14:textId="77777777" w:rsidR="00770AAB" w:rsidRDefault="00770AAB">
            <w:pPr>
              <w:pStyle w:val="Standard"/>
              <w:widowControl w:val="0"/>
              <w:spacing w:line="100" w:lineRule="atLeast"/>
              <w:rPr>
                <w:rFonts w:ascii="Calibri" w:eastAsia="Calibri" w:hAnsi="Calibri" w:cs="Calibri"/>
                <w:sz w:val="20"/>
                <w:szCs w:val="20"/>
              </w:rPr>
            </w:pPr>
          </w:p>
        </w:tc>
        <w:tc>
          <w:tcPr>
            <w:tcW w:w="1425"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67BE4115" w14:textId="77777777" w:rsidR="00770AAB" w:rsidRDefault="00770AAB">
            <w:pPr>
              <w:pStyle w:val="Standard"/>
              <w:widowControl w:val="0"/>
              <w:spacing w:line="100" w:lineRule="atLeast"/>
              <w:jc w:val="center"/>
              <w:rPr>
                <w:rFonts w:ascii="Calibri" w:eastAsia="Calibri" w:hAnsi="Calibri" w:cs="Calibri"/>
                <w:sz w:val="20"/>
                <w:szCs w:val="20"/>
              </w:rPr>
            </w:pPr>
          </w:p>
        </w:tc>
        <w:tc>
          <w:tcPr>
            <w:tcW w:w="1198" w:type="dxa"/>
            <w:tcBorders>
              <w:top w:val="single" w:sz="8" w:space="0" w:color="FFFFFF"/>
              <w:left w:val="single" w:sz="8" w:space="0" w:color="FFFFFF"/>
              <w:bottom w:val="single" w:sz="8" w:space="0" w:color="FFFFFF"/>
            </w:tcBorders>
            <w:shd w:val="clear" w:color="auto" w:fill="FFFFFF"/>
            <w:tcMar>
              <w:top w:w="0" w:type="dxa"/>
              <w:left w:w="108" w:type="dxa"/>
              <w:bottom w:w="0" w:type="dxa"/>
              <w:right w:w="108" w:type="dxa"/>
            </w:tcMar>
          </w:tcPr>
          <w:p w14:paraId="08D3B798" w14:textId="77777777" w:rsidR="00770AAB" w:rsidRDefault="00770AAB">
            <w:pPr>
              <w:pStyle w:val="Standard"/>
              <w:widowControl w:val="0"/>
              <w:spacing w:line="100" w:lineRule="atLeast"/>
              <w:jc w:val="center"/>
              <w:rPr>
                <w:rFonts w:ascii="Calibri" w:eastAsia="Calibri" w:hAnsi="Calibri" w:cs="Calibri"/>
                <w:sz w:val="20"/>
                <w:szCs w:val="20"/>
              </w:rPr>
            </w:pPr>
          </w:p>
        </w:tc>
        <w:tc>
          <w:tcPr>
            <w:tcW w:w="1212"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3D370A73" w14:textId="77777777" w:rsidR="00770AAB" w:rsidRDefault="00770AAB">
            <w:pPr>
              <w:pStyle w:val="Standard"/>
              <w:widowControl w:val="0"/>
              <w:spacing w:line="100" w:lineRule="atLeast"/>
              <w:jc w:val="center"/>
            </w:pPr>
          </w:p>
        </w:tc>
      </w:tr>
    </w:tbl>
    <w:p w14:paraId="155E7359" w14:textId="77777777" w:rsidR="00770AAB" w:rsidRPr="003221C0" w:rsidRDefault="00806802">
      <w:pPr>
        <w:pStyle w:val="Standard"/>
      </w:pPr>
      <w:r>
        <w:rPr>
          <w:rStyle w:val="Policepardfaut1"/>
          <w:rFonts w:ascii="Calibri" w:eastAsia="Calibri" w:hAnsi="Calibri" w:cs="Calibri"/>
          <w:b/>
          <w:u w:val="single"/>
        </w:rPr>
        <w:t>Appendix D: List of strictly protected Erimitis wetland species (except f</w:t>
      </w:r>
      <w:r>
        <w:rPr>
          <w:rStyle w:val="Policepardfaut1"/>
          <w:rFonts w:ascii="Calibri" w:eastAsia="Calibri" w:hAnsi="Calibri" w:cs="Calibri"/>
          <w:b/>
          <w:u w:val="single"/>
          <w:lang w:val="en-GB"/>
        </w:rPr>
        <w:t>or</w:t>
      </w:r>
      <w:r>
        <w:rPr>
          <w:rStyle w:val="Policepardfaut1"/>
          <w:rFonts w:ascii="Calibri" w:eastAsia="Calibri" w:hAnsi="Calibri" w:cs="Calibri"/>
          <w:b/>
          <w:u w:val="single"/>
        </w:rPr>
        <w:t xml:space="preserve"> birds)</w:t>
      </w:r>
    </w:p>
    <w:tbl>
      <w:tblPr>
        <w:tblW w:w="8763" w:type="dxa"/>
        <w:tblLayout w:type="fixed"/>
        <w:tblCellMar>
          <w:left w:w="10" w:type="dxa"/>
          <w:right w:w="10" w:type="dxa"/>
        </w:tblCellMar>
        <w:tblLook w:val="0000" w:firstRow="0" w:lastRow="0" w:firstColumn="0" w:lastColumn="0" w:noHBand="0" w:noVBand="0"/>
      </w:tblPr>
      <w:tblGrid>
        <w:gridCol w:w="2479"/>
        <w:gridCol w:w="2195"/>
        <w:gridCol w:w="837"/>
        <w:gridCol w:w="805"/>
        <w:gridCol w:w="1231"/>
        <w:gridCol w:w="1216"/>
      </w:tblGrid>
      <w:tr w:rsidR="00770AAB" w14:paraId="4B5DA7E7" w14:textId="77777777">
        <w:trPr>
          <w:trHeight w:val="517"/>
        </w:trPr>
        <w:tc>
          <w:tcPr>
            <w:tcW w:w="2479" w:type="dxa"/>
            <w:vMerge w:val="restart"/>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637BE03E" w14:textId="77777777" w:rsidR="00770AAB" w:rsidRDefault="00770AAB">
            <w:pPr>
              <w:pStyle w:val="Standard"/>
              <w:widowControl w:val="0"/>
              <w:spacing w:line="100" w:lineRule="atLeast"/>
              <w:jc w:val="center"/>
              <w:rPr>
                <w:rFonts w:ascii="Calibri" w:eastAsia="Calibri" w:hAnsi="Calibri" w:cs="Calibri"/>
                <w:b/>
                <w:sz w:val="20"/>
                <w:szCs w:val="20"/>
              </w:rPr>
            </w:pPr>
          </w:p>
          <w:p w14:paraId="22568C3B" w14:textId="77777777" w:rsidR="00770AAB" w:rsidRDefault="00806802">
            <w:pPr>
              <w:pStyle w:val="Standard"/>
              <w:widowControl w:val="0"/>
              <w:spacing w:line="100" w:lineRule="atLeast"/>
              <w:jc w:val="center"/>
            </w:pPr>
            <w:r>
              <w:rPr>
                <w:rStyle w:val="Policepardfaut1"/>
                <w:rFonts w:ascii="Calibri" w:eastAsia="Calibri" w:hAnsi="Calibri" w:cs="Calibri"/>
                <w:b/>
                <w:sz w:val="20"/>
                <w:szCs w:val="20"/>
              </w:rPr>
              <w:t>Scientific Name</w:t>
            </w:r>
          </w:p>
        </w:tc>
        <w:tc>
          <w:tcPr>
            <w:tcW w:w="2195" w:type="dxa"/>
            <w:vMerge w:val="restart"/>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6D4E87E0" w14:textId="77777777" w:rsidR="00770AAB" w:rsidRDefault="00770AAB">
            <w:pPr>
              <w:pStyle w:val="Standard"/>
              <w:widowControl w:val="0"/>
              <w:spacing w:line="100" w:lineRule="atLeast"/>
              <w:jc w:val="center"/>
              <w:rPr>
                <w:rFonts w:ascii="Calibri" w:eastAsia="Calibri" w:hAnsi="Calibri" w:cs="Calibri"/>
                <w:b/>
                <w:sz w:val="20"/>
                <w:szCs w:val="20"/>
              </w:rPr>
            </w:pPr>
          </w:p>
          <w:p w14:paraId="78BF9169" w14:textId="77777777" w:rsidR="00770AAB" w:rsidRDefault="00806802">
            <w:pPr>
              <w:pStyle w:val="Standard"/>
              <w:widowControl w:val="0"/>
              <w:spacing w:line="100" w:lineRule="atLeast"/>
              <w:jc w:val="center"/>
            </w:pPr>
            <w:r>
              <w:rPr>
                <w:rStyle w:val="Policepardfaut1"/>
                <w:rFonts w:ascii="Calibri" w:eastAsia="Calibri" w:hAnsi="Calibri" w:cs="Calibri"/>
                <w:b/>
                <w:sz w:val="20"/>
                <w:szCs w:val="20"/>
              </w:rPr>
              <w:t>English Name</w:t>
            </w:r>
            <w:r>
              <w:rPr>
                <w:rStyle w:val="Policepardfaut1"/>
                <w:rFonts w:ascii="Calibri" w:eastAsia="Calibri" w:hAnsi="Calibri" w:cs="Calibri"/>
                <w:b/>
                <w:sz w:val="20"/>
                <w:szCs w:val="20"/>
              </w:rPr>
              <w:tab/>
            </w:r>
          </w:p>
        </w:tc>
        <w:tc>
          <w:tcPr>
            <w:tcW w:w="1642" w:type="dxa"/>
            <w:gridSpan w:val="2"/>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683A5EDB" w14:textId="77777777" w:rsidR="00770AAB" w:rsidRDefault="00806802">
            <w:pPr>
              <w:pStyle w:val="Standard"/>
              <w:widowControl w:val="0"/>
              <w:spacing w:line="100" w:lineRule="atLeast"/>
              <w:jc w:val="center"/>
            </w:pPr>
            <w:r>
              <w:rPr>
                <w:rStyle w:val="Policepardfaut1"/>
                <w:rFonts w:ascii="Calibri" w:eastAsia="Calibri" w:hAnsi="Calibri" w:cs="Calibri"/>
                <w:b/>
                <w:sz w:val="20"/>
                <w:szCs w:val="20"/>
              </w:rPr>
              <w:t xml:space="preserve">Directive 92/43/EEC </w:t>
            </w:r>
          </w:p>
        </w:tc>
        <w:tc>
          <w:tcPr>
            <w:tcW w:w="1231" w:type="dxa"/>
            <w:vMerge w:val="restart"/>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2255DF30" w14:textId="77777777" w:rsidR="00770AAB" w:rsidRDefault="00806802">
            <w:pPr>
              <w:pStyle w:val="Standard"/>
              <w:widowControl w:val="0"/>
              <w:spacing w:line="100" w:lineRule="atLeast"/>
              <w:jc w:val="center"/>
            </w:pPr>
            <w:r>
              <w:rPr>
                <w:rStyle w:val="Policepardfaut1"/>
                <w:rFonts w:ascii="Calibri" w:eastAsia="Calibri" w:hAnsi="Calibri" w:cs="Calibri"/>
                <w:b/>
                <w:sz w:val="20"/>
                <w:szCs w:val="20"/>
              </w:rPr>
              <w:t>Bern Convention Annex II</w:t>
            </w:r>
          </w:p>
        </w:tc>
        <w:tc>
          <w:tcPr>
            <w:tcW w:w="1216" w:type="dxa"/>
            <w:vMerge w:val="restart"/>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535FEFEE" w14:textId="77777777" w:rsidR="00770AAB" w:rsidRDefault="00806802">
            <w:pPr>
              <w:pStyle w:val="Standard"/>
              <w:widowControl w:val="0"/>
              <w:spacing w:line="100" w:lineRule="atLeast"/>
              <w:jc w:val="center"/>
            </w:pPr>
            <w:r>
              <w:rPr>
                <w:rStyle w:val="Policepardfaut1"/>
                <w:rFonts w:ascii="Calibri" w:eastAsia="Calibri" w:hAnsi="Calibri" w:cs="Calibri"/>
                <w:b/>
                <w:sz w:val="20"/>
                <w:szCs w:val="20"/>
              </w:rPr>
              <w:t>Greek Presidential Decree</w:t>
            </w:r>
          </w:p>
          <w:p w14:paraId="22845FD8" w14:textId="77777777" w:rsidR="00770AAB" w:rsidRDefault="00806802">
            <w:pPr>
              <w:pStyle w:val="Standard"/>
              <w:widowControl w:val="0"/>
              <w:spacing w:line="100" w:lineRule="atLeast"/>
              <w:jc w:val="center"/>
            </w:pPr>
            <w:r>
              <w:rPr>
                <w:rStyle w:val="Policepardfaut1"/>
                <w:rFonts w:ascii="Calibri" w:eastAsia="Calibri" w:hAnsi="Calibri" w:cs="Calibri"/>
                <w:b/>
                <w:sz w:val="20"/>
                <w:szCs w:val="20"/>
              </w:rPr>
              <w:t>67/81</w:t>
            </w:r>
          </w:p>
        </w:tc>
      </w:tr>
      <w:tr w:rsidR="00770AAB" w14:paraId="565E4901" w14:textId="77777777">
        <w:trPr>
          <w:trHeight w:val="517"/>
        </w:trPr>
        <w:tc>
          <w:tcPr>
            <w:tcW w:w="2479" w:type="dxa"/>
            <w:vMerge/>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62FF18DD" w14:textId="77777777" w:rsidR="00770AAB" w:rsidRDefault="00770AAB"/>
        </w:tc>
        <w:tc>
          <w:tcPr>
            <w:tcW w:w="2195" w:type="dxa"/>
            <w:vMerge/>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6F69CF38" w14:textId="77777777" w:rsidR="00770AAB" w:rsidRDefault="00770AAB"/>
        </w:tc>
        <w:tc>
          <w:tcPr>
            <w:tcW w:w="837" w:type="dxa"/>
            <w:tcBorders>
              <w:left w:val="single" w:sz="8" w:space="0" w:color="FFFFFF"/>
              <w:bottom w:val="single" w:sz="8" w:space="0" w:color="FFFFFF"/>
            </w:tcBorders>
            <w:shd w:val="clear" w:color="auto" w:fill="FFFFFF"/>
            <w:tcMar>
              <w:top w:w="0" w:type="dxa"/>
              <w:left w:w="108" w:type="dxa"/>
              <w:bottom w:w="0" w:type="dxa"/>
              <w:right w:w="108" w:type="dxa"/>
            </w:tcMar>
          </w:tcPr>
          <w:p w14:paraId="493F77A0" w14:textId="77777777" w:rsidR="00770AAB" w:rsidRDefault="00806802">
            <w:pPr>
              <w:pStyle w:val="Standard"/>
              <w:widowControl w:val="0"/>
              <w:spacing w:line="100" w:lineRule="atLeast"/>
              <w:jc w:val="center"/>
              <w:rPr>
                <w:b/>
                <w:bCs/>
                <w:sz w:val="18"/>
                <w:szCs w:val="18"/>
              </w:rPr>
            </w:pPr>
            <w:r>
              <w:rPr>
                <w:b/>
                <w:bCs/>
                <w:sz w:val="18"/>
                <w:szCs w:val="18"/>
              </w:rPr>
              <w:t>Annex II</w:t>
            </w:r>
          </w:p>
        </w:tc>
        <w:tc>
          <w:tcPr>
            <w:tcW w:w="805" w:type="dxa"/>
            <w:tcBorders>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22DD1EB3" w14:textId="77777777" w:rsidR="00770AAB" w:rsidRDefault="00806802">
            <w:pPr>
              <w:pStyle w:val="Standard"/>
              <w:widowControl w:val="0"/>
              <w:spacing w:line="100" w:lineRule="atLeast"/>
              <w:jc w:val="center"/>
              <w:rPr>
                <w:b/>
                <w:bCs/>
                <w:sz w:val="18"/>
                <w:szCs w:val="18"/>
              </w:rPr>
            </w:pPr>
            <w:r>
              <w:rPr>
                <w:b/>
                <w:bCs/>
                <w:sz w:val="18"/>
                <w:szCs w:val="18"/>
              </w:rPr>
              <w:t>Annex IV</w:t>
            </w:r>
          </w:p>
        </w:tc>
        <w:tc>
          <w:tcPr>
            <w:tcW w:w="1231" w:type="dxa"/>
            <w:vMerge/>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17EF903F" w14:textId="77777777" w:rsidR="00770AAB" w:rsidRDefault="00770AAB"/>
        </w:tc>
        <w:tc>
          <w:tcPr>
            <w:tcW w:w="1216" w:type="dxa"/>
            <w:vMerge/>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5C7D84D8" w14:textId="77777777" w:rsidR="00770AAB" w:rsidRDefault="00770AAB"/>
        </w:tc>
      </w:tr>
      <w:tr w:rsidR="00770AAB" w14:paraId="1A49E670" w14:textId="77777777">
        <w:trPr>
          <w:trHeight w:val="169"/>
        </w:trPr>
        <w:tc>
          <w:tcPr>
            <w:tcW w:w="2479"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7A2392D6" w14:textId="77777777" w:rsidR="00770AAB" w:rsidRDefault="00806802">
            <w:pPr>
              <w:pStyle w:val="Standard"/>
              <w:widowControl w:val="0"/>
              <w:spacing w:line="100" w:lineRule="atLeast"/>
              <w:jc w:val="both"/>
            </w:pPr>
            <w:r>
              <w:rPr>
                <w:rStyle w:val="Policepardfaut1"/>
                <w:rFonts w:ascii="Calibri" w:eastAsia="Calibri" w:hAnsi="Calibri" w:cs="Calibri"/>
                <w:i/>
                <w:sz w:val="20"/>
                <w:szCs w:val="20"/>
              </w:rPr>
              <w:t>Lutra lutra</w:t>
            </w:r>
          </w:p>
        </w:tc>
        <w:tc>
          <w:tcPr>
            <w:tcW w:w="2195"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41C51606" w14:textId="77777777" w:rsidR="00770AAB" w:rsidRDefault="00806802">
            <w:pPr>
              <w:pStyle w:val="Standard"/>
              <w:widowControl w:val="0"/>
              <w:spacing w:line="100" w:lineRule="atLeast"/>
              <w:jc w:val="both"/>
            </w:pPr>
            <w:r>
              <w:rPr>
                <w:rStyle w:val="Policepardfaut1"/>
                <w:rFonts w:ascii="Calibri" w:eastAsia="Calibri" w:hAnsi="Calibri" w:cs="Calibri"/>
                <w:sz w:val="20"/>
                <w:szCs w:val="20"/>
              </w:rPr>
              <w:t>Eurasian otter</w:t>
            </w:r>
          </w:p>
        </w:tc>
        <w:tc>
          <w:tcPr>
            <w:tcW w:w="837" w:type="dxa"/>
            <w:tcBorders>
              <w:top w:val="single" w:sz="8" w:space="0" w:color="FFFFFF"/>
              <w:left w:val="single" w:sz="8" w:space="0" w:color="FFFFFF"/>
              <w:bottom w:val="single" w:sz="8" w:space="0" w:color="FFFFFF"/>
            </w:tcBorders>
            <w:shd w:val="clear" w:color="auto" w:fill="F3F3F3"/>
            <w:tcMar>
              <w:top w:w="0" w:type="dxa"/>
              <w:left w:w="108" w:type="dxa"/>
              <w:bottom w:w="0" w:type="dxa"/>
              <w:right w:w="108" w:type="dxa"/>
            </w:tcMar>
          </w:tcPr>
          <w:p w14:paraId="40EACECE"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805"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0B0C7A86" w14:textId="77777777" w:rsidR="00770AAB" w:rsidRDefault="00806802">
            <w:pPr>
              <w:pStyle w:val="Standard"/>
              <w:widowControl w:val="0"/>
              <w:spacing w:line="100" w:lineRule="atLeast"/>
              <w:jc w:val="center"/>
              <w:rPr>
                <w:rFonts w:ascii="Calibri" w:hAnsi="Calibri"/>
                <w:sz w:val="20"/>
                <w:szCs w:val="20"/>
              </w:rPr>
            </w:pPr>
            <w:r>
              <w:rPr>
                <w:rFonts w:ascii="Calibri" w:hAnsi="Calibri"/>
                <w:sz w:val="20"/>
                <w:szCs w:val="20"/>
              </w:rPr>
              <w:t>+</w:t>
            </w:r>
          </w:p>
        </w:tc>
        <w:tc>
          <w:tcPr>
            <w:tcW w:w="1231"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78C5174E"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216"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3C1C071E"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r>
      <w:tr w:rsidR="00770AAB" w14:paraId="00FB8038" w14:textId="77777777">
        <w:trPr>
          <w:trHeight w:val="213"/>
        </w:trPr>
        <w:tc>
          <w:tcPr>
            <w:tcW w:w="2479"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201A16AE" w14:textId="77777777" w:rsidR="00770AAB" w:rsidRDefault="00806802">
            <w:pPr>
              <w:pStyle w:val="Standard"/>
              <w:widowControl w:val="0"/>
              <w:spacing w:line="100" w:lineRule="atLeast"/>
              <w:jc w:val="both"/>
            </w:pPr>
            <w:r>
              <w:rPr>
                <w:rStyle w:val="Policepardfaut1"/>
                <w:rFonts w:ascii="Calibri" w:eastAsia="Calibri" w:hAnsi="Calibri" w:cs="Calibri"/>
                <w:i/>
                <w:sz w:val="20"/>
                <w:szCs w:val="20"/>
              </w:rPr>
              <w:t>Hyla arborea</w:t>
            </w:r>
          </w:p>
        </w:tc>
        <w:tc>
          <w:tcPr>
            <w:tcW w:w="2195"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23E4C956" w14:textId="77777777" w:rsidR="00770AAB" w:rsidRDefault="00806802">
            <w:pPr>
              <w:pStyle w:val="Standard"/>
              <w:widowControl w:val="0"/>
              <w:spacing w:line="100" w:lineRule="atLeast"/>
              <w:jc w:val="both"/>
            </w:pPr>
            <w:r>
              <w:rPr>
                <w:rStyle w:val="Policepardfaut1"/>
                <w:rFonts w:ascii="Calibri" w:eastAsia="Calibri" w:hAnsi="Calibri" w:cs="Calibri"/>
                <w:sz w:val="20"/>
                <w:szCs w:val="20"/>
              </w:rPr>
              <w:t>Common tree frog</w:t>
            </w:r>
          </w:p>
        </w:tc>
        <w:tc>
          <w:tcPr>
            <w:tcW w:w="837" w:type="dxa"/>
            <w:tcBorders>
              <w:top w:val="single" w:sz="8" w:space="0" w:color="FFFFFF"/>
              <w:left w:val="single" w:sz="8" w:space="0" w:color="FFFFFF"/>
              <w:bottom w:val="single" w:sz="8" w:space="0" w:color="FFFFFF"/>
            </w:tcBorders>
            <w:shd w:val="clear" w:color="auto" w:fill="FFFFFF"/>
            <w:tcMar>
              <w:top w:w="0" w:type="dxa"/>
              <w:left w:w="108" w:type="dxa"/>
              <w:bottom w:w="0" w:type="dxa"/>
              <w:right w:w="108" w:type="dxa"/>
            </w:tcMar>
          </w:tcPr>
          <w:p w14:paraId="1B0C9D98" w14:textId="77777777" w:rsidR="00770AAB" w:rsidRDefault="00770AAB">
            <w:pPr>
              <w:pStyle w:val="Standard"/>
              <w:widowControl w:val="0"/>
              <w:spacing w:line="100" w:lineRule="atLeast"/>
              <w:jc w:val="center"/>
            </w:pPr>
          </w:p>
        </w:tc>
        <w:tc>
          <w:tcPr>
            <w:tcW w:w="805"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4E069048" w14:textId="77777777" w:rsidR="00770AAB" w:rsidRDefault="00806802">
            <w:pPr>
              <w:pStyle w:val="Standard"/>
              <w:widowControl w:val="0"/>
              <w:spacing w:line="100" w:lineRule="atLeast"/>
              <w:jc w:val="center"/>
              <w:rPr>
                <w:rFonts w:ascii="Calibri" w:hAnsi="Calibri"/>
                <w:sz w:val="20"/>
                <w:szCs w:val="20"/>
              </w:rPr>
            </w:pPr>
            <w:r>
              <w:rPr>
                <w:rFonts w:ascii="Calibri" w:hAnsi="Calibri"/>
                <w:sz w:val="20"/>
                <w:szCs w:val="20"/>
              </w:rPr>
              <w:t>+</w:t>
            </w:r>
          </w:p>
        </w:tc>
        <w:tc>
          <w:tcPr>
            <w:tcW w:w="1231"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6CD9FF9B"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216"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022FDB44"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r>
      <w:tr w:rsidR="00770AAB" w14:paraId="7780530E" w14:textId="77777777">
        <w:trPr>
          <w:trHeight w:val="300"/>
        </w:trPr>
        <w:tc>
          <w:tcPr>
            <w:tcW w:w="2479"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4B72A6E2" w14:textId="77777777" w:rsidR="00770AAB" w:rsidRDefault="00806802">
            <w:pPr>
              <w:pStyle w:val="Standard"/>
              <w:widowControl w:val="0"/>
              <w:spacing w:line="100" w:lineRule="atLeast"/>
              <w:jc w:val="both"/>
            </w:pPr>
            <w:r>
              <w:rPr>
                <w:rStyle w:val="Policepardfaut1"/>
                <w:rFonts w:ascii="Calibri" w:eastAsia="Calibri" w:hAnsi="Calibri" w:cs="Calibri"/>
                <w:i/>
                <w:sz w:val="20"/>
                <w:szCs w:val="20"/>
              </w:rPr>
              <w:t>Bufo bufo</w:t>
            </w:r>
          </w:p>
        </w:tc>
        <w:tc>
          <w:tcPr>
            <w:tcW w:w="2195"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087901F8" w14:textId="77777777" w:rsidR="00770AAB" w:rsidRDefault="00806802">
            <w:pPr>
              <w:pStyle w:val="Standard"/>
              <w:widowControl w:val="0"/>
              <w:spacing w:line="100" w:lineRule="atLeast"/>
              <w:jc w:val="both"/>
            </w:pPr>
            <w:r>
              <w:rPr>
                <w:rStyle w:val="Policepardfaut1"/>
                <w:rFonts w:ascii="Calibri" w:eastAsia="Calibri" w:hAnsi="Calibri" w:cs="Calibri"/>
                <w:sz w:val="20"/>
                <w:szCs w:val="20"/>
              </w:rPr>
              <w:t>Common toad</w:t>
            </w:r>
          </w:p>
        </w:tc>
        <w:tc>
          <w:tcPr>
            <w:tcW w:w="837" w:type="dxa"/>
            <w:tcBorders>
              <w:top w:val="single" w:sz="8" w:space="0" w:color="FFFFFF"/>
              <w:left w:val="single" w:sz="8" w:space="0" w:color="FFFFFF"/>
              <w:bottom w:val="single" w:sz="8" w:space="0" w:color="FFFFFF"/>
            </w:tcBorders>
            <w:shd w:val="clear" w:color="auto" w:fill="F3F3F3"/>
            <w:tcMar>
              <w:top w:w="0" w:type="dxa"/>
              <w:left w:w="108" w:type="dxa"/>
              <w:bottom w:w="0" w:type="dxa"/>
              <w:right w:w="108" w:type="dxa"/>
            </w:tcMar>
          </w:tcPr>
          <w:p w14:paraId="254D2D9C" w14:textId="77777777" w:rsidR="00770AAB" w:rsidRDefault="00770AAB">
            <w:pPr>
              <w:pStyle w:val="Standard"/>
              <w:widowControl w:val="0"/>
              <w:spacing w:line="100" w:lineRule="atLeast"/>
              <w:jc w:val="center"/>
              <w:rPr>
                <w:rFonts w:ascii="Calibri" w:eastAsia="Calibri" w:hAnsi="Calibri" w:cs="Calibri"/>
                <w:sz w:val="20"/>
                <w:szCs w:val="20"/>
              </w:rPr>
            </w:pPr>
          </w:p>
        </w:tc>
        <w:tc>
          <w:tcPr>
            <w:tcW w:w="805"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1CDB7B16" w14:textId="77777777" w:rsidR="00770AAB" w:rsidRDefault="00770AAB">
            <w:pPr>
              <w:pStyle w:val="Standard"/>
              <w:widowControl w:val="0"/>
              <w:spacing w:line="100" w:lineRule="atLeast"/>
              <w:jc w:val="center"/>
              <w:rPr>
                <w:rFonts w:ascii="Calibri" w:eastAsia="Calibri" w:hAnsi="Calibri" w:cs="Calibri"/>
                <w:sz w:val="20"/>
                <w:szCs w:val="20"/>
              </w:rPr>
            </w:pPr>
          </w:p>
        </w:tc>
        <w:tc>
          <w:tcPr>
            <w:tcW w:w="1231"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2B0DC46C" w14:textId="77777777" w:rsidR="00770AAB" w:rsidRDefault="00770AAB">
            <w:pPr>
              <w:pStyle w:val="Standard"/>
              <w:widowControl w:val="0"/>
              <w:spacing w:line="100" w:lineRule="atLeast"/>
              <w:jc w:val="center"/>
              <w:rPr>
                <w:rFonts w:ascii="Calibri" w:eastAsia="Calibri" w:hAnsi="Calibri" w:cs="Calibri"/>
                <w:sz w:val="20"/>
                <w:szCs w:val="20"/>
              </w:rPr>
            </w:pPr>
          </w:p>
        </w:tc>
        <w:tc>
          <w:tcPr>
            <w:tcW w:w="1216"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4A353D5F"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r>
      <w:tr w:rsidR="00770AAB" w14:paraId="37830F8C" w14:textId="77777777">
        <w:trPr>
          <w:trHeight w:val="185"/>
        </w:trPr>
        <w:tc>
          <w:tcPr>
            <w:tcW w:w="2479"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10FF2F5C" w14:textId="77777777" w:rsidR="00770AAB" w:rsidRDefault="00806802">
            <w:pPr>
              <w:pStyle w:val="Standard"/>
              <w:widowControl w:val="0"/>
              <w:spacing w:line="100" w:lineRule="atLeast"/>
              <w:jc w:val="both"/>
            </w:pPr>
            <w:r>
              <w:rPr>
                <w:rStyle w:val="Policepardfaut1"/>
                <w:rFonts w:ascii="Calibri" w:eastAsia="Calibri" w:hAnsi="Calibri" w:cs="Calibri"/>
                <w:i/>
                <w:sz w:val="20"/>
                <w:szCs w:val="20"/>
              </w:rPr>
              <w:t>Lissotriton vulgaris graecus</w:t>
            </w:r>
          </w:p>
        </w:tc>
        <w:tc>
          <w:tcPr>
            <w:tcW w:w="2195"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28C885DC" w14:textId="77777777" w:rsidR="00770AAB" w:rsidRDefault="00806802">
            <w:pPr>
              <w:pStyle w:val="Standard"/>
              <w:widowControl w:val="0"/>
              <w:spacing w:line="100" w:lineRule="atLeast"/>
              <w:jc w:val="both"/>
            </w:pPr>
            <w:r>
              <w:rPr>
                <w:rStyle w:val="Policepardfaut1"/>
                <w:rFonts w:ascii="Calibri" w:eastAsia="Calibri" w:hAnsi="Calibri" w:cs="Calibri"/>
                <w:sz w:val="20"/>
                <w:szCs w:val="20"/>
              </w:rPr>
              <w:t>Greek smooth newt</w:t>
            </w:r>
          </w:p>
        </w:tc>
        <w:tc>
          <w:tcPr>
            <w:tcW w:w="837" w:type="dxa"/>
            <w:tcBorders>
              <w:top w:val="single" w:sz="8" w:space="0" w:color="FFFFFF"/>
              <w:left w:val="single" w:sz="8" w:space="0" w:color="FFFFFF"/>
              <w:bottom w:val="single" w:sz="8" w:space="0" w:color="FFFFFF"/>
            </w:tcBorders>
            <w:shd w:val="clear" w:color="auto" w:fill="FFFFFF"/>
            <w:tcMar>
              <w:top w:w="0" w:type="dxa"/>
              <w:left w:w="108" w:type="dxa"/>
              <w:bottom w:w="0" w:type="dxa"/>
              <w:right w:w="108" w:type="dxa"/>
            </w:tcMar>
          </w:tcPr>
          <w:p w14:paraId="2FC40D8F" w14:textId="77777777" w:rsidR="00770AAB" w:rsidRDefault="00770AAB">
            <w:pPr>
              <w:pStyle w:val="Standard"/>
              <w:widowControl w:val="0"/>
              <w:spacing w:line="100" w:lineRule="atLeast"/>
              <w:jc w:val="center"/>
              <w:rPr>
                <w:rFonts w:ascii="Calibri" w:eastAsia="Calibri" w:hAnsi="Calibri" w:cs="Calibri"/>
                <w:sz w:val="20"/>
                <w:szCs w:val="20"/>
              </w:rPr>
            </w:pPr>
          </w:p>
        </w:tc>
        <w:tc>
          <w:tcPr>
            <w:tcW w:w="805"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0F48E91D" w14:textId="77777777" w:rsidR="00770AAB" w:rsidRDefault="00770AAB">
            <w:pPr>
              <w:pStyle w:val="Standard"/>
              <w:widowControl w:val="0"/>
              <w:spacing w:line="100" w:lineRule="atLeast"/>
              <w:jc w:val="center"/>
              <w:rPr>
                <w:rFonts w:ascii="Calibri" w:eastAsia="Calibri" w:hAnsi="Calibri" w:cs="Calibri"/>
                <w:sz w:val="20"/>
                <w:szCs w:val="20"/>
              </w:rPr>
            </w:pPr>
          </w:p>
        </w:tc>
        <w:tc>
          <w:tcPr>
            <w:tcW w:w="1231"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7B23BFEB" w14:textId="77777777" w:rsidR="00770AAB" w:rsidRDefault="00770AAB">
            <w:pPr>
              <w:pStyle w:val="Standard"/>
              <w:widowControl w:val="0"/>
              <w:spacing w:line="100" w:lineRule="atLeast"/>
              <w:jc w:val="center"/>
              <w:rPr>
                <w:rFonts w:ascii="Calibri" w:eastAsia="Calibri" w:hAnsi="Calibri" w:cs="Calibri"/>
                <w:sz w:val="20"/>
                <w:szCs w:val="20"/>
              </w:rPr>
            </w:pPr>
          </w:p>
        </w:tc>
        <w:tc>
          <w:tcPr>
            <w:tcW w:w="1216"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25869807"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r>
      <w:tr w:rsidR="00770AAB" w14:paraId="21389490" w14:textId="77777777">
        <w:trPr>
          <w:trHeight w:val="255"/>
        </w:trPr>
        <w:tc>
          <w:tcPr>
            <w:tcW w:w="2479"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39F840E1" w14:textId="77777777" w:rsidR="00770AAB" w:rsidRDefault="00806802">
            <w:pPr>
              <w:pStyle w:val="Standard"/>
              <w:widowControl w:val="0"/>
              <w:spacing w:line="100" w:lineRule="atLeast"/>
              <w:jc w:val="both"/>
            </w:pPr>
            <w:r>
              <w:rPr>
                <w:rStyle w:val="Policepardfaut1"/>
                <w:rFonts w:ascii="Calibri" w:eastAsia="Calibri" w:hAnsi="Calibri" w:cs="Calibri"/>
                <w:i/>
                <w:sz w:val="20"/>
                <w:szCs w:val="20"/>
              </w:rPr>
              <w:t>Emys orbicularis</w:t>
            </w:r>
            <w:r>
              <w:rPr>
                <w:rStyle w:val="Policepardfaut1"/>
                <w:rFonts w:ascii="Calibri" w:eastAsia="Calibri" w:hAnsi="Calibri" w:cs="Calibri"/>
                <w:sz w:val="20"/>
                <w:szCs w:val="20"/>
              </w:rPr>
              <w:tab/>
            </w:r>
          </w:p>
        </w:tc>
        <w:tc>
          <w:tcPr>
            <w:tcW w:w="2195"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03DDDB79" w14:textId="77777777" w:rsidR="00770AAB" w:rsidRDefault="00806802">
            <w:pPr>
              <w:pStyle w:val="Standard"/>
              <w:widowControl w:val="0"/>
              <w:spacing w:line="100" w:lineRule="atLeast"/>
              <w:jc w:val="both"/>
            </w:pPr>
            <w:r>
              <w:rPr>
                <w:rStyle w:val="Policepardfaut1"/>
                <w:rFonts w:ascii="Calibri" w:eastAsia="Calibri" w:hAnsi="Calibri" w:cs="Calibri"/>
                <w:sz w:val="20"/>
                <w:szCs w:val="20"/>
              </w:rPr>
              <w:t>European pond terrapin</w:t>
            </w:r>
            <w:r>
              <w:rPr>
                <w:rStyle w:val="Policepardfaut1"/>
                <w:rFonts w:ascii="Calibri" w:eastAsia="Calibri" w:hAnsi="Calibri" w:cs="Calibri"/>
                <w:sz w:val="20"/>
                <w:szCs w:val="20"/>
              </w:rPr>
              <w:tab/>
            </w:r>
          </w:p>
        </w:tc>
        <w:tc>
          <w:tcPr>
            <w:tcW w:w="837" w:type="dxa"/>
            <w:tcBorders>
              <w:top w:val="single" w:sz="8" w:space="0" w:color="FFFFFF"/>
              <w:left w:val="single" w:sz="8" w:space="0" w:color="FFFFFF"/>
              <w:bottom w:val="single" w:sz="8" w:space="0" w:color="FFFFFF"/>
            </w:tcBorders>
            <w:shd w:val="clear" w:color="auto" w:fill="F3F3F3"/>
            <w:tcMar>
              <w:top w:w="0" w:type="dxa"/>
              <w:left w:w="108" w:type="dxa"/>
              <w:bottom w:w="0" w:type="dxa"/>
              <w:right w:w="108" w:type="dxa"/>
            </w:tcMar>
          </w:tcPr>
          <w:p w14:paraId="71395B5D"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805"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4072F7A5" w14:textId="77777777" w:rsidR="00770AAB" w:rsidRDefault="00806802">
            <w:pPr>
              <w:pStyle w:val="Standard"/>
              <w:widowControl w:val="0"/>
              <w:spacing w:line="100" w:lineRule="atLeast"/>
              <w:jc w:val="center"/>
              <w:rPr>
                <w:rFonts w:ascii="Calibri" w:hAnsi="Calibri"/>
                <w:sz w:val="20"/>
                <w:szCs w:val="20"/>
              </w:rPr>
            </w:pPr>
            <w:r>
              <w:rPr>
                <w:rFonts w:ascii="Calibri" w:hAnsi="Calibri"/>
                <w:sz w:val="20"/>
                <w:szCs w:val="20"/>
              </w:rPr>
              <w:t>+</w:t>
            </w:r>
          </w:p>
        </w:tc>
        <w:tc>
          <w:tcPr>
            <w:tcW w:w="1231"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15934E55"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216"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4F30E11A"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r>
      <w:tr w:rsidR="00770AAB" w14:paraId="5743C17A" w14:textId="77777777">
        <w:trPr>
          <w:trHeight w:val="225"/>
        </w:trPr>
        <w:tc>
          <w:tcPr>
            <w:tcW w:w="2479"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12A8244B" w14:textId="77777777" w:rsidR="00770AAB" w:rsidRDefault="00806802">
            <w:pPr>
              <w:pStyle w:val="Standard"/>
              <w:widowControl w:val="0"/>
              <w:spacing w:line="100" w:lineRule="atLeast"/>
              <w:jc w:val="both"/>
            </w:pPr>
            <w:r>
              <w:rPr>
                <w:rStyle w:val="Policepardfaut1"/>
                <w:rFonts w:ascii="Calibri" w:eastAsia="Calibri" w:hAnsi="Calibri" w:cs="Calibri"/>
                <w:i/>
                <w:sz w:val="20"/>
                <w:szCs w:val="20"/>
              </w:rPr>
              <w:t>Mauremys rivulata</w:t>
            </w:r>
          </w:p>
        </w:tc>
        <w:tc>
          <w:tcPr>
            <w:tcW w:w="2195"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57850BC4" w14:textId="77777777" w:rsidR="00770AAB" w:rsidRDefault="00806802">
            <w:pPr>
              <w:pStyle w:val="Standard"/>
              <w:widowControl w:val="0"/>
              <w:spacing w:line="100" w:lineRule="atLeast"/>
              <w:jc w:val="both"/>
            </w:pPr>
            <w:r>
              <w:rPr>
                <w:rStyle w:val="Policepardfaut1"/>
                <w:rFonts w:ascii="Calibri" w:eastAsia="Calibri" w:hAnsi="Calibri" w:cs="Calibri"/>
                <w:sz w:val="20"/>
                <w:szCs w:val="20"/>
              </w:rPr>
              <w:t>Balkan terrapin</w:t>
            </w:r>
          </w:p>
        </w:tc>
        <w:tc>
          <w:tcPr>
            <w:tcW w:w="837" w:type="dxa"/>
            <w:tcBorders>
              <w:top w:val="single" w:sz="8" w:space="0" w:color="FFFFFF"/>
              <w:left w:val="single" w:sz="8" w:space="0" w:color="FFFFFF"/>
              <w:bottom w:val="single" w:sz="8" w:space="0" w:color="FFFFFF"/>
            </w:tcBorders>
            <w:shd w:val="clear" w:color="auto" w:fill="FFFFFF"/>
            <w:tcMar>
              <w:top w:w="0" w:type="dxa"/>
              <w:left w:w="108" w:type="dxa"/>
              <w:bottom w:w="0" w:type="dxa"/>
              <w:right w:w="108" w:type="dxa"/>
            </w:tcMar>
          </w:tcPr>
          <w:p w14:paraId="262132B9"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805"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62A3B8D9" w14:textId="77777777" w:rsidR="00770AAB" w:rsidRDefault="00806802">
            <w:pPr>
              <w:pStyle w:val="Standard"/>
              <w:widowControl w:val="0"/>
              <w:spacing w:line="100" w:lineRule="atLeast"/>
              <w:jc w:val="center"/>
              <w:rPr>
                <w:rFonts w:ascii="Calibri" w:hAnsi="Calibri"/>
                <w:sz w:val="20"/>
                <w:szCs w:val="20"/>
              </w:rPr>
            </w:pPr>
            <w:r>
              <w:rPr>
                <w:rFonts w:ascii="Calibri" w:hAnsi="Calibri"/>
                <w:sz w:val="20"/>
                <w:szCs w:val="20"/>
              </w:rPr>
              <w:t>+</w:t>
            </w:r>
          </w:p>
        </w:tc>
        <w:tc>
          <w:tcPr>
            <w:tcW w:w="1231"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3DF74E46"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216"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5382AD6B"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r>
      <w:tr w:rsidR="00770AAB" w14:paraId="7E25A05B" w14:textId="77777777">
        <w:trPr>
          <w:trHeight w:val="165"/>
        </w:trPr>
        <w:tc>
          <w:tcPr>
            <w:tcW w:w="2479"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5D625CD4" w14:textId="77777777" w:rsidR="00770AAB" w:rsidRDefault="00806802">
            <w:pPr>
              <w:pStyle w:val="Standard"/>
              <w:widowControl w:val="0"/>
              <w:spacing w:line="100" w:lineRule="atLeast"/>
              <w:jc w:val="both"/>
            </w:pPr>
            <w:r>
              <w:rPr>
                <w:rStyle w:val="Policepardfaut1"/>
                <w:rFonts w:ascii="Calibri" w:eastAsia="Calibri" w:hAnsi="Calibri" w:cs="Calibri"/>
                <w:i/>
                <w:sz w:val="20"/>
                <w:szCs w:val="20"/>
              </w:rPr>
              <w:t>Natrix tessellata</w:t>
            </w:r>
          </w:p>
        </w:tc>
        <w:tc>
          <w:tcPr>
            <w:tcW w:w="2195"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2190265B" w14:textId="77777777" w:rsidR="00770AAB" w:rsidRDefault="00806802">
            <w:pPr>
              <w:pStyle w:val="Standard"/>
              <w:widowControl w:val="0"/>
              <w:spacing w:line="100" w:lineRule="atLeast"/>
              <w:jc w:val="both"/>
            </w:pPr>
            <w:r>
              <w:rPr>
                <w:rStyle w:val="Policepardfaut1"/>
                <w:rFonts w:ascii="Calibri" w:eastAsia="Calibri" w:hAnsi="Calibri" w:cs="Calibri"/>
                <w:sz w:val="20"/>
                <w:szCs w:val="20"/>
              </w:rPr>
              <w:t>Dice snake</w:t>
            </w:r>
            <w:r>
              <w:rPr>
                <w:rStyle w:val="Policepardfaut1"/>
                <w:rFonts w:ascii="Calibri" w:eastAsia="Calibri" w:hAnsi="Calibri" w:cs="Calibri"/>
                <w:sz w:val="20"/>
                <w:szCs w:val="20"/>
              </w:rPr>
              <w:tab/>
            </w:r>
          </w:p>
        </w:tc>
        <w:tc>
          <w:tcPr>
            <w:tcW w:w="837" w:type="dxa"/>
            <w:tcBorders>
              <w:top w:val="single" w:sz="8" w:space="0" w:color="FFFFFF"/>
              <w:left w:val="single" w:sz="8" w:space="0" w:color="FFFFFF"/>
              <w:bottom w:val="single" w:sz="8" w:space="0" w:color="FFFFFF"/>
            </w:tcBorders>
            <w:shd w:val="clear" w:color="auto" w:fill="F3F3F3"/>
            <w:tcMar>
              <w:top w:w="0" w:type="dxa"/>
              <w:left w:w="108" w:type="dxa"/>
              <w:bottom w:w="0" w:type="dxa"/>
              <w:right w:w="108" w:type="dxa"/>
            </w:tcMar>
          </w:tcPr>
          <w:p w14:paraId="321C35C5" w14:textId="77777777" w:rsidR="00770AAB" w:rsidRDefault="00770AAB">
            <w:pPr>
              <w:pStyle w:val="Standard"/>
              <w:widowControl w:val="0"/>
              <w:spacing w:line="100" w:lineRule="atLeast"/>
              <w:jc w:val="center"/>
            </w:pPr>
          </w:p>
        </w:tc>
        <w:tc>
          <w:tcPr>
            <w:tcW w:w="805"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7F478FB1" w14:textId="77777777" w:rsidR="00770AAB" w:rsidRDefault="00806802">
            <w:pPr>
              <w:pStyle w:val="Standard"/>
              <w:widowControl w:val="0"/>
              <w:spacing w:line="100" w:lineRule="atLeast"/>
              <w:jc w:val="center"/>
              <w:rPr>
                <w:rFonts w:ascii="Calibri" w:hAnsi="Calibri"/>
                <w:sz w:val="20"/>
                <w:szCs w:val="20"/>
              </w:rPr>
            </w:pPr>
            <w:r>
              <w:rPr>
                <w:rFonts w:ascii="Calibri" w:hAnsi="Calibri"/>
                <w:sz w:val="20"/>
                <w:szCs w:val="20"/>
              </w:rPr>
              <w:t>+</w:t>
            </w:r>
          </w:p>
        </w:tc>
        <w:tc>
          <w:tcPr>
            <w:tcW w:w="1231"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7760844A"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c>
          <w:tcPr>
            <w:tcW w:w="1216" w:type="dxa"/>
            <w:tcBorders>
              <w:top w:val="single" w:sz="8" w:space="0" w:color="FFFFFF"/>
              <w:left w:val="single" w:sz="8" w:space="0" w:color="FFFFFF"/>
              <w:bottom w:val="single" w:sz="8" w:space="0" w:color="FFFFFF"/>
              <w:right w:val="single" w:sz="8" w:space="0" w:color="FFFFFF"/>
            </w:tcBorders>
            <w:shd w:val="clear" w:color="auto" w:fill="F3F3F3"/>
            <w:tcMar>
              <w:top w:w="0" w:type="dxa"/>
              <w:left w:w="108" w:type="dxa"/>
              <w:bottom w:w="0" w:type="dxa"/>
              <w:right w:w="108" w:type="dxa"/>
            </w:tcMar>
          </w:tcPr>
          <w:p w14:paraId="4CC008FD"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r>
      <w:tr w:rsidR="00770AAB" w14:paraId="4CBC6541" w14:textId="77777777">
        <w:trPr>
          <w:trHeight w:val="45"/>
        </w:trPr>
        <w:tc>
          <w:tcPr>
            <w:tcW w:w="2479"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0485CA15" w14:textId="77777777" w:rsidR="00770AAB" w:rsidRDefault="00806802">
            <w:pPr>
              <w:pStyle w:val="Standard"/>
              <w:widowControl w:val="0"/>
              <w:spacing w:line="100" w:lineRule="atLeast"/>
              <w:jc w:val="both"/>
            </w:pPr>
            <w:r>
              <w:rPr>
                <w:rStyle w:val="Policepardfaut1"/>
                <w:rFonts w:ascii="Calibri" w:eastAsia="Calibri" w:hAnsi="Calibri" w:cs="Calibri"/>
                <w:i/>
                <w:sz w:val="20"/>
                <w:szCs w:val="20"/>
              </w:rPr>
              <w:t>Natrix natrix</w:t>
            </w:r>
          </w:p>
        </w:tc>
        <w:tc>
          <w:tcPr>
            <w:tcW w:w="2195"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1BA64765" w14:textId="77777777" w:rsidR="00770AAB" w:rsidRDefault="00806802">
            <w:pPr>
              <w:pStyle w:val="Standard"/>
              <w:widowControl w:val="0"/>
              <w:spacing w:line="100" w:lineRule="atLeast"/>
              <w:jc w:val="both"/>
            </w:pPr>
            <w:r>
              <w:rPr>
                <w:rStyle w:val="Policepardfaut1"/>
                <w:rFonts w:ascii="Calibri" w:eastAsia="Calibri" w:hAnsi="Calibri" w:cs="Calibri"/>
                <w:sz w:val="20"/>
                <w:szCs w:val="20"/>
              </w:rPr>
              <w:t>Grass snake</w:t>
            </w:r>
          </w:p>
        </w:tc>
        <w:tc>
          <w:tcPr>
            <w:tcW w:w="1642" w:type="dxa"/>
            <w:gridSpan w:val="2"/>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550DB745" w14:textId="77777777" w:rsidR="00770AAB" w:rsidRDefault="00770AAB">
            <w:pPr>
              <w:pStyle w:val="Standard"/>
              <w:widowControl w:val="0"/>
              <w:spacing w:line="100" w:lineRule="atLeast"/>
              <w:jc w:val="center"/>
              <w:rPr>
                <w:rFonts w:ascii="Calibri" w:eastAsia="Calibri" w:hAnsi="Calibri" w:cs="Calibri"/>
                <w:sz w:val="20"/>
                <w:szCs w:val="20"/>
              </w:rPr>
            </w:pPr>
          </w:p>
        </w:tc>
        <w:tc>
          <w:tcPr>
            <w:tcW w:w="1231"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0A3CBA25" w14:textId="77777777" w:rsidR="00770AAB" w:rsidRDefault="00770AAB">
            <w:pPr>
              <w:pStyle w:val="Standard"/>
              <w:widowControl w:val="0"/>
              <w:spacing w:line="100" w:lineRule="atLeast"/>
              <w:jc w:val="center"/>
              <w:rPr>
                <w:rFonts w:ascii="Calibri" w:eastAsia="Calibri" w:hAnsi="Calibri" w:cs="Calibri"/>
                <w:sz w:val="20"/>
                <w:szCs w:val="20"/>
              </w:rPr>
            </w:pPr>
          </w:p>
        </w:tc>
        <w:tc>
          <w:tcPr>
            <w:tcW w:w="1216"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56BDDC61" w14:textId="77777777" w:rsidR="00770AAB" w:rsidRDefault="00806802">
            <w:pPr>
              <w:pStyle w:val="Standard"/>
              <w:widowControl w:val="0"/>
              <w:spacing w:line="100" w:lineRule="atLeast"/>
              <w:jc w:val="center"/>
            </w:pPr>
            <w:r>
              <w:rPr>
                <w:rStyle w:val="Policepardfaut1"/>
                <w:rFonts w:ascii="Calibri" w:eastAsia="Calibri" w:hAnsi="Calibri" w:cs="Calibri"/>
                <w:sz w:val="20"/>
                <w:szCs w:val="20"/>
              </w:rPr>
              <w:t>+</w:t>
            </w:r>
          </w:p>
        </w:tc>
      </w:tr>
      <w:tr w:rsidR="00770AAB" w14:paraId="04DD4B57" w14:textId="77777777">
        <w:trPr>
          <w:trHeight w:val="45"/>
        </w:trPr>
        <w:tc>
          <w:tcPr>
            <w:tcW w:w="2479"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72855DA7" w14:textId="77777777" w:rsidR="00770AAB" w:rsidRDefault="00770AAB">
            <w:pPr>
              <w:pStyle w:val="Standard"/>
              <w:widowControl w:val="0"/>
              <w:spacing w:line="100" w:lineRule="atLeast"/>
              <w:jc w:val="both"/>
              <w:rPr>
                <w:rFonts w:ascii="Calibri" w:eastAsia="Calibri" w:hAnsi="Calibri" w:cs="Calibri"/>
                <w:i/>
                <w:sz w:val="20"/>
                <w:szCs w:val="20"/>
              </w:rPr>
            </w:pPr>
          </w:p>
        </w:tc>
        <w:tc>
          <w:tcPr>
            <w:tcW w:w="2195"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0166D738" w14:textId="77777777" w:rsidR="00770AAB" w:rsidRDefault="00770AAB">
            <w:pPr>
              <w:pStyle w:val="Standard"/>
              <w:widowControl w:val="0"/>
              <w:spacing w:line="100" w:lineRule="atLeast"/>
              <w:jc w:val="both"/>
              <w:rPr>
                <w:rFonts w:ascii="Calibri" w:eastAsia="Calibri" w:hAnsi="Calibri" w:cs="Calibri"/>
                <w:sz w:val="20"/>
                <w:szCs w:val="20"/>
              </w:rPr>
            </w:pPr>
          </w:p>
        </w:tc>
        <w:tc>
          <w:tcPr>
            <w:tcW w:w="1642" w:type="dxa"/>
            <w:gridSpan w:val="2"/>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615B2315" w14:textId="77777777" w:rsidR="00770AAB" w:rsidRDefault="00770AAB">
            <w:pPr>
              <w:pStyle w:val="Standard"/>
              <w:widowControl w:val="0"/>
              <w:spacing w:line="100" w:lineRule="atLeast"/>
              <w:jc w:val="center"/>
              <w:rPr>
                <w:rFonts w:ascii="Calibri" w:eastAsia="Calibri" w:hAnsi="Calibri" w:cs="Calibri"/>
                <w:sz w:val="20"/>
                <w:szCs w:val="20"/>
              </w:rPr>
            </w:pPr>
          </w:p>
        </w:tc>
        <w:tc>
          <w:tcPr>
            <w:tcW w:w="1231"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005DCF20" w14:textId="77777777" w:rsidR="00770AAB" w:rsidRDefault="00770AAB">
            <w:pPr>
              <w:pStyle w:val="Standard"/>
              <w:widowControl w:val="0"/>
              <w:spacing w:line="100" w:lineRule="atLeast"/>
              <w:jc w:val="center"/>
              <w:rPr>
                <w:rFonts w:ascii="Calibri" w:eastAsia="Calibri" w:hAnsi="Calibri" w:cs="Calibri"/>
                <w:sz w:val="20"/>
                <w:szCs w:val="20"/>
              </w:rPr>
            </w:pPr>
          </w:p>
        </w:tc>
        <w:tc>
          <w:tcPr>
            <w:tcW w:w="1216"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14:paraId="29DFAC2F" w14:textId="77777777" w:rsidR="00770AAB" w:rsidRDefault="00770AAB">
            <w:pPr>
              <w:pStyle w:val="Standard"/>
              <w:widowControl w:val="0"/>
              <w:spacing w:line="100" w:lineRule="atLeast"/>
              <w:jc w:val="center"/>
              <w:rPr>
                <w:rFonts w:ascii="Calibri" w:eastAsia="Calibri" w:hAnsi="Calibri" w:cs="Calibri"/>
                <w:sz w:val="20"/>
                <w:szCs w:val="20"/>
              </w:rPr>
            </w:pPr>
          </w:p>
        </w:tc>
      </w:tr>
    </w:tbl>
    <w:p w14:paraId="389FF650" w14:textId="77777777" w:rsidR="00D22977" w:rsidRDefault="00D22977" w:rsidP="003221C0">
      <w:pPr>
        <w:pStyle w:val="Titre1"/>
        <w:rPr>
          <w:lang w:val="en-GB"/>
        </w:rPr>
      </w:pPr>
      <w:r>
        <w:rPr>
          <w:lang w:val="en-GB"/>
        </w:rPr>
        <w:lastRenderedPageBreak/>
        <w:t>List of references</w:t>
      </w:r>
    </w:p>
    <w:p w14:paraId="6BB92D42" w14:textId="77777777" w:rsidR="00D22977" w:rsidRDefault="00D22977" w:rsidP="003221C0">
      <w:pPr>
        <w:pStyle w:val="Titre2"/>
        <w:rPr>
          <w:lang w:val="en-GB"/>
        </w:rPr>
      </w:pPr>
      <w:r>
        <w:rPr>
          <w:lang w:val="en-GB"/>
        </w:rPr>
        <w:t>Literature</w:t>
      </w:r>
    </w:p>
    <w:p w14:paraId="3A0A20C8" w14:textId="77777777" w:rsidR="00D22977" w:rsidRPr="009C1CFA" w:rsidRDefault="00D22977" w:rsidP="00D22977">
      <w:pPr>
        <w:pStyle w:val="xmsonormal"/>
        <w:numPr>
          <w:ilvl w:val="0"/>
          <w:numId w:val="5"/>
        </w:numPr>
        <w:spacing w:before="0" w:beforeAutospacing="0" w:after="0" w:afterAutospacing="0"/>
        <w:rPr>
          <w:rFonts w:eastAsia="Times New Roman"/>
          <w:color w:val="000000"/>
          <w:lang w:val="en-GB"/>
        </w:rPr>
      </w:pPr>
      <w:r w:rsidRPr="009C1CFA">
        <w:rPr>
          <w:rFonts w:eastAsia="Times New Roman"/>
          <w:color w:val="111111"/>
          <w:shd w:val="clear" w:color="auto" w:fill="FFFFFF"/>
        </w:rPr>
        <w:t>Gasteratos</w:t>
      </w:r>
      <w:r w:rsidRPr="009C1CFA">
        <w:rPr>
          <w:rFonts w:eastAsia="Times New Roman"/>
          <w:color w:val="111111"/>
          <w:shd w:val="clear" w:color="auto" w:fill="FFFFFF"/>
          <w:lang w:val="en-GB"/>
        </w:rPr>
        <w:t xml:space="preserve">, </w:t>
      </w:r>
      <w:r w:rsidRPr="009C1CFA">
        <w:rPr>
          <w:rFonts w:eastAsia="Times New Roman"/>
          <w:color w:val="111111"/>
          <w:shd w:val="clear" w:color="auto" w:fill="FFFFFF"/>
          <w:lang w:val="el-GR"/>
        </w:rPr>
        <w:t>Ι</w:t>
      </w:r>
      <w:r w:rsidRPr="009C1CFA">
        <w:rPr>
          <w:rFonts w:eastAsia="Times New Roman"/>
          <w:color w:val="111111"/>
          <w:shd w:val="clear" w:color="auto" w:fill="FFFFFF"/>
          <w:lang w:val="en-GB"/>
        </w:rPr>
        <w:t xml:space="preserve">. 2020: </w:t>
      </w:r>
      <w:r w:rsidRPr="009C1CFA">
        <w:rPr>
          <w:rFonts w:eastAsia="Times New Roman"/>
          <w:color w:val="111111"/>
          <w:shd w:val="clear" w:color="auto" w:fill="FFFFFF"/>
        </w:rPr>
        <w:t xml:space="preserve">Changes at the ecosystems of Corfu – Some examples, Scientific-Educational Conference “Biodiversity – Climate Change &amp; Impacts on island ecosystems”, </w:t>
      </w:r>
      <w:r w:rsidR="009C3F0C">
        <w:rPr>
          <w:rFonts w:eastAsia="Times New Roman"/>
          <w:color w:val="111111"/>
          <w:shd w:val="clear" w:color="auto" w:fill="FFFFFF"/>
        </w:rPr>
        <w:t xml:space="preserve">organized by Management body of protected ares of Corfu, Kalamas, Acheron, held in </w:t>
      </w:r>
      <w:r w:rsidRPr="009C1CFA">
        <w:rPr>
          <w:rFonts w:eastAsia="Times New Roman"/>
          <w:color w:val="111111"/>
          <w:shd w:val="clear" w:color="auto" w:fill="FFFFFF"/>
        </w:rPr>
        <w:t>Corfu</w:t>
      </w:r>
      <w:r w:rsidR="009C3F0C" w:rsidRPr="009C3F0C">
        <w:rPr>
          <w:rFonts w:eastAsia="Times New Roman"/>
          <w:color w:val="111111"/>
          <w:shd w:val="clear" w:color="auto" w:fill="FFFFFF"/>
          <w:lang w:val="en-GB"/>
        </w:rPr>
        <w:t xml:space="preserve">, </w:t>
      </w:r>
      <w:r w:rsidR="009C3F0C">
        <w:rPr>
          <w:rFonts w:eastAsia="Times New Roman"/>
          <w:color w:val="111111"/>
          <w:shd w:val="clear" w:color="auto" w:fill="FFFFFF"/>
          <w:lang w:val="en-GB"/>
        </w:rPr>
        <w:t>Greece on 6</w:t>
      </w:r>
      <w:r w:rsidR="009C3F0C" w:rsidRPr="009C3F0C">
        <w:rPr>
          <w:rFonts w:eastAsia="Times New Roman"/>
          <w:color w:val="111111"/>
          <w:shd w:val="clear" w:color="auto" w:fill="FFFFFF"/>
          <w:vertAlign w:val="superscript"/>
          <w:lang w:val="en-GB"/>
        </w:rPr>
        <w:t>th</w:t>
      </w:r>
      <w:r w:rsidR="009C3F0C">
        <w:rPr>
          <w:rFonts w:eastAsia="Times New Roman"/>
          <w:color w:val="111111"/>
          <w:shd w:val="clear" w:color="auto" w:fill="FFFFFF"/>
          <w:lang w:val="en-GB"/>
        </w:rPr>
        <w:t>-8</w:t>
      </w:r>
      <w:r w:rsidR="009C3F0C" w:rsidRPr="009C3F0C">
        <w:rPr>
          <w:rFonts w:eastAsia="Times New Roman"/>
          <w:color w:val="111111"/>
          <w:shd w:val="clear" w:color="auto" w:fill="FFFFFF"/>
          <w:vertAlign w:val="superscript"/>
          <w:lang w:val="en-GB"/>
        </w:rPr>
        <w:t>th</w:t>
      </w:r>
      <w:r w:rsidR="009C3F0C">
        <w:rPr>
          <w:rFonts w:eastAsia="Times New Roman"/>
          <w:color w:val="111111"/>
          <w:shd w:val="clear" w:color="auto" w:fill="FFFFFF"/>
          <w:lang w:val="en-GB"/>
        </w:rPr>
        <w:t xml:space="preserve"> March 2020</w:t>
      </w:r>
      <w:r w:rsidR="009C3F0C" w:rsidRPr="009C3F0C">
        <w:rPr>
          <w:rFonts w:eastAsia="Times New Roman"/>
          <w:color w:val="111111"/>
          <w:shd w:val="clear" w:color="auto" w:fill="FFFFFF"/>
          <w:lang w:val="en-GB"/>
        </w:rPr>
        <w:t>.</w:t>
      </w:r>
    </w:p>
    <w:p w14:paraId="31987066" w14:textId="77777777" w:rsidR="00D22977" w:rsidRPr="009C1CFA" w:rsidRDefault="00D22977" w:rsidP="00D22977">
      <w:pPr>
        <w:pStyle w:val="xmsonormal"/>
        <w:numPr>
          <w:ilvl w:val="0"/>
          <w:numId w:val="5"/>
        </w:numPr>
        <w:spacing w:before="0" w:beforeAutospacing="0" w:after="0" w:afterAutospacing="0"/>
        <w:rPr>
          <w:rFonts w:eastAsia="Times New Roman"/>
          <w:color w:val="000000"/>
          <w:lang w:val="en-GB"/>
        </w:rPr>
      </w:pPr>
      <w:r w:rsidRPr="009C1CFA">
        <w:rPr>
          <w:rFonts w:eastAsia="Times New Roman"/>
          <w:color w:val="000000"/>
          <w:lang w:val="en-GB"/>
        </w:rPr>
        <w:t>Gremillet X. (1998): Otter (</w:t>
      </w:r>
      <w:r w:rsidRPr="009C1CFA">
        <w:rPr>
          <w:rFonts w:eastAsia="Times New Roman"/>
          <w:i/>
          <w:iCs/>
          <w:color w:val="000000"/>
          <w:lang w:val="en-GB"/>
        </w:rPr>
        <w:t>Lutra lutra</w:t>
      </w:r>
      <w:r w:rsidRPr="009C1CFA">
        <w:rPr>
          <w:rFonts w:eastAsia="Times New Roman"/>
          <w:color w:val="000000"/>
          <w:lang w:val="en-GB"/>
        </w:rPr>
        <w:t>) Surveys on Corfu island and at lakes Prespa (Greece), Proc. VIIth International Otter Colloquium.</w:t>
      </w:r>
    </w:p>
    <w:p w14:paraId="401CC76E" w14:textId="77777777" w:rsidR="00D22977" w:rsidRPr="009C1CFA" w:rsidRDefault="00D22977" w:rsidP="00D22977">
      <w:pPr>
        <w:pStyle w:val="xmsonormal"/>
        <w:numPr>
          <w:ilvl w:val="0"/>
          <w:numId w:val="5"/>
        </w:numPr>
        <w:spacing w:before="0" w:beforeAutospacing="0" w:after="0" w:afterAutospacing="0"/>
        <w:rPr>
          <w:rFonts w:eastAsia="Times New Roman"/>
          <w:color w:val="000000"/>
          <w:lang w:val="en-GB"/>
        </w:rPr>
      </w:pPr>
      <w:r w:rsidRPr="009C1CFA">
        <w:rPr>
          <w:rFonts w:eastAsia="Times New Roman"/>
          <w:color w:val="000000"/>
          <w:lang w:val="en-GB"/>
        </w:rPr>
        <w:t xml:space="preserve">Gremillet X. (1993): Field survey of </w:t>
      </w:r>
      <w:r w:rsidRPr="009C1CFA">
        <w:rPr>
          <w:rFonts w:eastAsia="Times New Roman"/>
          <w:i/>
          <w:iCs/>
          <w:color w:val="000000"/>
          <w:lang w:val="en-GB"/>
        </w:rPr>
        <w:t>Lutra lutra</w:t>
      </w:r>
      <w:r w:rsidRPr="009C1CFA">
        <w:rPr>
          <w:rFonts w:eastAsia="Times New Roman"/>
          <w:color w:val="000000"/>
          <w:lang w:val="en-GB"/>
        </w:rPr>
        <w:t xml:space="preserve"> on Corfu </w:t>
      </w:r>
      <w:proofErr w:type="gramStart"/>
      <w:r w:rsidRPr="009C1CFA">
        <w:rPr>
          <w:rFonts w:eastAsia="Times New Roman"/>
          <w:color w:val="000000"/>
          <w:lang w:val="en-GB"/>
        </w:rPr>
        <w:t>island</w:t>
      </w:r>
      <w:proofErr w:type="gramEnd"/>
      <w:r w:rsidRPr="009C1CFA">
        <w:rPr>
          <w:rFonts w:eastAsia="Times New Roman"/>
          <w:color w:val="000000"/>
          <w:lang w:val="en-GB"/>
        </w:rPr>
        <w:t xml:space="preserve"> (Greece). IUCN Otter Spec. Group Bull. </w:t>
      </w:r>
      <w:proofErr w:type="gramStart"/>
      <w:r w:rsidRPr="009C1CFA">
        <w:rPr>
          <w:rFonts w:eastAsia="Times New Roman"/>
          <w:color w:val="000000"/>
          <w:lang w:val="en-GB"/>
        </w:rPr>
        <w:t>8</w:t>
      </w:r>
      <w:proofErr w:type="gramEnd"/>
      <w:r w:rsidRPr="009C1CFA">
        <w:rPr>
          <w:rFonts w:eastAsia="Times New Roman"/>
          <w:color w:val="000000"/>
          <w:lang w:val="en-GB"/>
        </w:rPr>
        <w:t>: 39-42.</w:t>
      </w:r>
    </w:p>
    <w:p w14:paraId="2B1BA0A7" w14:textId="77777777" w:rsidR="00D22977" w:rsidRPr="009C1CFA" w:rsidRDefault="00D22977" w:rsidP="00D22977">
      <w:pPr>
        <w:pStyle w:val="xmsonormal"/>
        <w:numPr>
          <w:ilvl w:val="0"/>
          <w:numId w:val="5"/>
        </w:numPr>
        <w:spacing w:before="0" w:beforeAutospacing="0" w:after="0" w:afterAutospacing="0"/>
        <w:rPr>
          <w:rFonts w:eastAsia="Times New Roman"/>
          <w:color w:val="000000"/>
          <w:lang w:val="en-GB"/>
        </w:rPr>
      </w:pPr>
      <w:r w:rsidRPr="009C1CFA">
        <w:rPr>
          <w:rFonts w:eastAsia="Times New Roman"/>
          <w:color w:val="000000"/>
          <w:lang w:val="en-GB"/>
        </w:rPr>
        <w:t>Stille Bo &amp; Marie Stille (2017): The Herpetofauna of Corfu and Adjacent Islands. Edition Chimaira, Frankfurt am Main.</w:t>
      </w:r>
    </w:p>
    <w:p w14:paraId="5DEEEA67" w14:textId="77777777" w:rsidR="00D22977" w:rsidRDefault="00D22977" w:rsidP="00D22977">
      <w:pPr>
        <w:pStyle w:val="NormalWeb"/>
        <w:rPr>
          <w:lang w:val="en-GB"/>
        </w:rPr>
      </w:pPr>
      <w:r>
        <w:rPr>
          <w:color w:val="000000"/>
          <w:sz w:val="24"/>
          <w:szCs w:val="24"/>
          <w:lang w:val="en-GB"/>
        </w:rPr>
        <w:t> </w:t>
      </w:r>
    </w:p>
    <w:p w14:paraId="31A3530D" w14:textId="77777777" w:rsidR="00D22977" w:rsidRDefault="00D22977" w:rsidP="00D22977">
      <w:pPr>
        <w:pStyle w:val="NormalWeb"/>
        <w:rPr>
          <w:lang w:val="en-GB"/>
        </w:rPr>
      </w:pPr>
      <w:r w:rsidRPr="003221C0">
        <w:rPr>
          <w:rStyle w:val="Titre2Car"/>
        </w:rPr>
        <w:t>Legislation</w:t>
      </w:r>
    </w:p>
    <w:p w14:paraId="61B5E732" w14:textId="77777777" w:rsidR="003221C0" w:rsidRPr="00CB1C9E" w:rsidRDefault="00D22977" w:rsidP="00D22977">
      <w:pPr>
        <w:pStyle w:val="xmsonormal"/>
        <w:numPr>
          <w:ilvl w:val="0"/>
          <w:numId w:val="6"/>
        </w:numPr>
        <w:spacing w:before="0" w:beforeAutospacing="0" w:after="0" w:afterAutospacing="0"/>
        <w:rPr>
          <w:rFonts w:asciiTheme="minorHAnsi" w:eastAsia="Times New Roman" w:hAnsiTheme="minorHAnsi" w:cstheme="minorHAnsi"/>
          <w:color w:val="000000"/>
          <w:lang w:val="en-GB"/>
        </w:rPr>
      </w:pPr>
      <w:r w:rsidRPr="00CB1C9E">
        <w:rPr>
          <w:rFonts w:asciiTheme="minorHAnsi" w:eastAsia="Times New Roman" w:hAnsiTheme="minorHAnsi" w:cstheme="minorHAnsi"/>
          <w:color w:val="000000"/>
          <w:u w:val="single"/>
          <w:lang w:val="en-GB"/>
        </w:rPr>
        <w:t>Bern Convention</w:t>
      </w:r>
      <w:r w:rsidRPr="00CB1C9E">
        <w:rPr>
          <w:rFonts w:asciiTheme="minorHAnsi" w:eastAsia="Times New Roman" w:hAnsiTheme="minorHAnsi" w:cstheme="minorHAnsi"/>
          <w:color w:val="000000"/>
          <w:lang w:val="en-GB"/>
        </w:rPr>
        <w:t>: “</w:t>
      </w:r>
      <w:r w:rsidRPr="00CB1C9E">
        <w:rPr>
          <w:rFonts w:asciiTheme="minorHAnsi" w:eastAsia="Times New Roman" w:hAnsiTheme="minorHAnsi" w:cstheme="minorHAnsi"/>
          <w:i/>
          <w:iCs/>
          <w:color w:val="000000"/>
          <w:lang w:val="en-GB"/>
        </w:rPr>
        <w:t>Convention on the Conservation of European Wildlife and Natural Habitats</w:t>
      </w:r>
      <w:r w:rsidRPr="00CB1C9E">
        <w:rPr>
          <w:rFonts w:asciiTheme="minorHAnsi" w:eastAsia="Times New Roman" w:hAnsiTheme="minorHAnsi" w:cstheme="minorHAnsi"/>
          <w:color w:val="000000"/>
          <w:lang w:val="de-DE"/>
        </w:rPr>
        <w:t>“</w:t>
      </w:r>
      <w:r w:rsidRPr="00CB1C9E">
        <w:rPr>
          <w:rFonts w:asciiTheme="minorHAnsi" w:eastAsia="Times New Roman" w:hAnsiTheme="minorHAnsi" w:cstheme="minorHAnsi"/>
          <w:color w:val="000000"/>
          <w:lang w:val="en-GB"/>
        </w:rPr>
        <w:t xml:space="preserve">, </w:t>
      </w:r>
      <w:r w:rsidRPr="00CB1C9E">
        <w:rPr>
          <w:rFonts w:asciiTheme="minorHAnsi" w:eastAsia="Times New Roman" w:hAnsiTheme="minorHAnsi" w:cstheme="minorHAnsi"/>
          <w:color w:val="000000"/>
        </w:rPr>
        <w:t xml:space="preserve">adopted on </w:t>
      </w:r>
      <w:r w:rsidRPr="00CB1C9E">
        <w:rPr>
          <w:rFonts w:asciiTheme="minorHAnsi" w:eastAsia="Times New Roman" w:hAnsiTheme="minorHAnsi" w:cstheme="minorHAnsi"/>
          <w:color w:val="000000"/>
          <w:lang w:val="en-GB"/>
        </w:rPr>
        <w:t xml:space="preserve">19 September 1979 </w:t>
      </w:r>
      <w:r w:rsidRPr="00CB1C9E">
        <w:rPr>
          <w:rFonts w:asciiTheme="minorHAnsi" w:eastAsia="Times New Roman" w:hAnsiTheme="minorHAnsi" w:cstheme="minorHAnsi"/>
          <w:color w:val="000000"/>
        </w:rPr>
        <w:t>in Bern</w:t>
      </w:r>
      <w:r w:rsidRPr="00CB1C9E">
        <w:rPr>
          <w:rFonts w:asciiTheme="minorHAnsi" w:eastAsia="Times New Roman" w:hAnsiTheme="minorHAnsi" w:cstheme="minorHAnsi"/>
          <w:color w:val="000000"/>
          <w:lang w:val="en-GB"/>
        </w:rPr>
        <w:t xml:space="preserve">, Council of Europe, </w:t>
      </w:r>
      <w:r w:rsidRPr="00CB1C9E">
        <w:rPr>
          <w:rFonts w:asciiTheme="minorHAnsi" w:eastAsia="Times New Roman" w:hAnsiTheme="minorHAnsi" w:cstheme="minorHAnsi"/>
          <w:color w:val="000000"/>
        </w:rPr>
        <w:t>Official Journal L 38 of 10.02.1982.</w:t>
      </w:r>
    </w:p>
    <w:p w14:paraId="1A736253" w14:textId="77777777" w:rsidR="00D22977" w:rsidRPr="00CB1C9E" w:rsidRDefault="00D22977" w:rsidP="003221C0">
      <w:pPr>
        <w:pStyle w:val="xmsonormal"/>
        <w:spacing w:before="0" w:beforeAutospacing="0" w:after="0" w:afterAutospacing="0"/>
        <w:ind w:left="720"/>
        <w:rPr>
          <w:rFonts w:asciiTheme="minorHAnsi" w:eastAsia="Times New Roman" w:hAnsiTheme="minorHAnsi" w:cstheme="minorHAnsi"/>
          <w:color w:val="000000"/>
          <w:lang w:val="en-GB"/>
        </w:rPr>
      </w:pPr>
      <w:r w:rsidRPr="00CB1C9E">
        <w:rPr>
          <w:rFonts w:asciiTheme="minorHAnsi" w:eastAsia="Times New Roman" w:hAnsiTheme="minorHAnsi" w:cstheme="minorHAnsi"/>
          <w:color w:val="000000"/>
        </w:rPr>
        <w:t xml:space="preserve"> </w:t>
      </w:r>
      <w:r w:rsidR="003221C0" w:rsidRPr="00CB1C9E">
        <w:rPr>
          <w:rFonts w:asciiTheme="minorHAnsi" w:eastAsia="Times New Roman" w:hAnsiTheme="minorHAnsi" w:cstheme="minorHAnsi"/>
          <w:color w:val="000000"/>
        </w:rPr>
        <w:t xml:space="preserve">Amended by the Standing Committee on </w:t>
      </w:r>
      <w:proofErr w:type="gramStart"/>
      <w:r w:rsidR="009C1CFA" w:rsidRPr="00CB1C9E">
        <w:rPr>
          <w:rFonts w:asciiTheme="minorHAnsi" w:eastAsia="Times New Roman" w:hAnsiTheme="minorHAnsi" w:cstheme="minorHAnsi"/>
          <w:color w:val="000000"/>
          <w:lang w:val="en-GB"/>
        </w:rPr>
        <w:t>8</w:t>
      </w:r>
      <w:r w:rsidR="003221C0" w:rsidRPr="00CB1C9E">
        <w:rPr>
          <w:rFonts w:asciiTheme="minorHAnsi" w:eastAsia="Times New Roman" w:hAnsiTheme="minorHAnsi" w:cstheme="minorHAnsi"/>
          <w:color w:val="000000"/>
        </w:rPr>
        <w:t>th</w:t>
      </w:r>
      <w:proofErr w:type="gramEnd"/>
      <w:r w:rsidR="003221C0" w:rsidRPr="00CB1C9E">
        <w:rPr>
          <w:rFonts w:asciiTheme="minorHAnsi" w:eastAsia="Times New Roman" w:hAnsiTheme="minorHAnsi" w:cstheme="minorHAnsi"/>
          <w:color w:val="000000"/>
        </w:rPr>
        <w:t xml:space="preserve"> March 20</w:t>
      </w:r>
      <w:r w:rsidR="009C1CFA" w:rsidRPr="00CB1C9E">
        <w:rPr>
          <w:rFonts w:asciiTheme="minorHAnsi" w:eastAsia="Times New Roman" w:hAnsiTheme="minorHAnsi" w:cstheme="minorHAnsi"/>
          <w:color w:val="000000"/>
          <w:lang w:val="en-GB"/>
        </w:rPr>
        <w:t>18</w:t>
      </w:r>
      <w:r w:rsidR="003221C0" w:rsidRPr="00CB1C9E">
        <w:rPr>
          <w:rFonts w:asciiTheme="minorHAnsi" w:eastAsia="Times New Roman" w:hAnsiTheme="minorHAnsi" w:cstheme="minorHAnsi"/>
          <w:color w:val="000000"/>
        </w:rPr>
        <w:t>.</w:t>
      </w:r>
    </w:p>
    <w:p w14:paraId="578FD8FA" w14:textId="77777777" w:rsidR="00D22977" w:rsidRPr="00CB1C9E" w:rsidRDefault="00D22977" w:rsidP="00D22977">
      <w:pPr>
        <w:pStyle w:val="xmsonormal"/>
        <w:numPr>
          <w:ilvl w:val="0"/>
          <w:numId w:val="6"/>
        </w:numPr>
        <w:spacing w:before="0" w:beforeAutospacing="0" w:after="0" w:afterAutospacing="0"/>
        <w:rPr>
          <w:rFonts w:asciiTheme="minorHAnsi" w:eastAsia="Times New Roman" w:hAnsiTheme="minorHAnsi" w:cstheme="minorHAnsi"/>
          <w:color w:val="000000"/>
          <w:lang w:val="en-GB"/>
        </w:rPr>
      </w:pPr>
      <w:r w:rsidRPr="00CB1C9E">
        <w:rPr>
          <w:rFonts w:asciiTheme="minorHAnsi" w:eastAsia="Times New Roman" w:hAnsiTheme="minorHAnsi" w:cstheme="minorHAnsi"/>
          <w:color w:val="111111"/>
          <w:u w:val="single"/>
          <w:shd w:val="clear" w:color="auto" w:fill="FFFFFF"/>
        </w:rPr>
        <w:t>Bonn Convention</w:t>
      </w:r>
      <w:r w:rsidRPr="00CB1C9E">
        <w:rPr>
          <w:rFonts w:asciiTheme="minorHAnsi" w:eastAsia="Times New Roman" w:hAnsiTheme="minorHAnsi" w:cstheme="minorHAnsi"/>
          <w:color w:val="111111"/>
          <w:shd w:val="clear" w:color="auto" w:fill="FFFFFF"/>
        </w:rPr>
        <w:t>: “</w:t>
      </w:r>
      <w:r w:rsidRPr="00CB1C9E">
        <w:rPr>
          <w:rFonts w:asciiTheme="minorHAnsi" w:eastAsia="Times New Roman" w:hAnsiTheme="minorHAnsi" w:cstheme="minorHAnsi"/>
          <w:i/>
          <w:iCs/>
          <w:color w:val="111111"/>
          <w:shd w:val="clear" w:color="auto" w:fill="FFFFFF"/>
        </w:rPr>
        <w:t>Convention on the conservation of migratory species of wild animals</w:t>
      </w:r>
      <w:r w:rsidRPr="00CB1C9E">
        <w:rPr>
          <w:rFonts w:asciiTheme="minorHAnsi" w:eastAsia="Times New Roman" w:hAnsiTheme="minorHAnsi" w:cstheme="minorHAnsi"/>
          <w:color w:val="111111"/>
          <w:shd w:val="clear" w:color="auto" w:fill="FFFFFF"/>
        </w:rPr>
        <w:t>”</w:t>
      </w:r>
      <w:r w:rsidRPr="00CB1C9E">
        <w:rPr>
          <w:rFonts w:asciiTheme="minorHAnsi" w:eastAsia="Times New Roman" w:hAnsiTheme="minorHAnsi" w:cstheme="minorHAnsi"/>
          <w:color w:val="111111"/>
          <w:shd w:val="clear" w:color="auto" w:fill="FFFFFF"/>
          <w:lang w:val="en-GB"/>
        </w:rPr>
        <w:t xml:space="preserve">, </w:t>
      </w:r>
      <w:r w:rsidRPr="00CB1C9E">
        <w:rPr>
          <w:rFonts w:asciiTheme="minorHAnsi" w:eastAsia="Times New Roman" w:hAnsiTheme="minorHAnsi" w:cstheme="minorHAnsi"/>
          <w:color w:val="111111"/>
          <w:shd w:val="clear" w:color="auto" w:fill="FFFFFF"/>
        </w:rPr>
        <w:t>signed in</w:t>
      </w:r>
      <w:r w:rsidRPr="00CB1C9E">
        <w:rPr>
          <w:rFonts w:asciiTheme="minorHAnsi" w:eastAsia="Times New Roman" w:hAnsiTheme="minorHAnsi" w:cstheme="minorHAnsi"/>
          <w:color w:val="111111"/>
          <w:shd w:val="clear" w:color="auto" w:fill="FFFFFF"/>
          <w:lang w:val="en-GB"/>
        </w:rPr>
        <w:t xml:space="preserve"> 1979 </w:t>
      </w:r>
      <w:r w:rsidRPr="00CB1C9E">
        <w:rPr>
          <w:rFonts w:asciiTheme="minorHAnsi" w:eastAsia="Times New Roman" w:hAnsiTheme="minorHAnsi" w:cstheme="minorHAnsi"/>
          <w:color w:val="111111"/>
          <w:shd w:val="clear" w:color="auto" w:fill="FFFFFF"/>
        </w:rPr>
        <w:t xml:space="preserve">in Bonn, Official Journal L 210 of 19.07.1982. </w:t>
      </w:r>
      <w:r w:rsidRPr="00CB1C9E">
        <w:rPr>
          <w:rFonts w:asciiTheme="minorHAnsi" w:eastAsia="Times New Roman" w:hAnsiTheme="minorHAnsi" w:cstheme="minorHAnsi"/>
          <w:color w:val="000000"/>
          <w:shd w:val="clear" w:color="auto" w:fill="FFFFFF"/>
        </w:rPr>
        <w:t>A</w:t>
      </w:r>
      <w:r w:rsidRPr="00CB1C9E">
        <w:rPr>
          <w:rFonts w:asciiTheme="minorHAnsi" w:eastAsia="Times New Roman" w:hAnsiTheme="minorHAnsi" w:cstheme="minorHAnsi"/>
          <w:color w:val="000000"/>
          <w:lang w:val="en-GB"/>
        </w:rPr>
        <w:t xml:space="preserve">mended by the Conference of the Parties </w:t>
      </w:r>
      <w:r w:rsidRPr="00CB1C9E">
        <w:rPr>
          <w:rFonts w:asciiTheme="minorHAnsi" w:eastAsia="Times New Roman" w:hAnsiTheme="minorHAnsi" w:cstheme="minorHAnsi"/>
          <w:color w:val="000000"/>
        </w:rPr>
        <w:t>in 22 May 2020.</w:t>
      </w:r>
      <w:r w:rsidR="009C3F0C" w:rsidRPr="00CB1C9E">
        <w:rPr>
          <w:rFonts w:asciiTheme="minorHAnsi" w:eastAsia="Times New Roman" w:hAnsiTheme="minorHAnsi" w:cstheme="minorHAnsi"/>
          <w:color w:val="000000"/>
          <w:lang w:val="el-GR"/>
        </w:rPr>
        <w:t xml:space="preserve"> </w:t>
      </w:r>
    </w:p>
    <w:p w14:paraId="4483CBF5" w14:textId="77777777" w:rsidR="00D22977" w:rsidRPr="00CB1C9E" w:rsidRDefault="00D22977" w:rsidP="00D22977">
      <w:pPr>
        <w:pStyle w:val="xmsonormal"/>
        <w:numPr>
          <w:ilvl w:val="0"/>
          <w:numId w:val="6"/>
        </w:numPr>
        <w:spacing w:before="0" w:beforeAutospacing="0" w:after="0" w:afterAutospacing="0"/>
        <w:rPr>
          <w:rFonts w:asciiTheme="minorHAnsi" w:eastAsia="Times New Roman" w:hAnsiTheme="minorHAnsi" w:cstheme="minorHAnsi"/>
          <w:color w:val="000000"/>
          <w:lang w:val="en-GB"/>
        </w:rPr>
      </w:pPr>
      <w:r w:rsidRPr="00CB1C9E">
        <w:rPr>
          <w:rFonts w:asciiTheme="minorHAnsi" w:eastAsia="Times New Roman" w:hAnsiTheme="minorHAnsi" w:cstheme="minorHAnsi"/>
          <w:color w:val="111111"/>
          <w:u w:val="single"/>
          <w:shd w:val="clear" w:color="auto" w:fill="FFFFFF"/>
        </w:rPr>
        <w:t>EU Birds Directive</w:t>
      </w:r>
      <w:r w:rsidRPr="00CB1C9E">
        <w:rPr>
          <w:rFonts w:asciiTheme="minorHAnsi" w:eastAsia="Times New Roman" w:hAnsiTheme="minorHAnsi" w:cstheme="minorHAnsi"/>
          <w:color w:val="111111"/>
          <w:shd w:val="clear" w:color="auto" w:fill="FFFFFF"/>
        </w:rPr>
        <w:t>: “</w:t>
      </w:r>
      <w:r w:rsidRPr="00CB1C9E">
        <w:rPr>
          <w:rFonts w:asciiTheme="minorHAnsi" w:eastAsia="Times New Roman" w:hAnsiTheme="minorHAnsi" w:cstheme="minorHAnsi"/>
          <w:i/>
          <w:iCs/>
          <w:color w:val="111111"/>
          <w:shd w:val="clear" w:color="auto" w:fill="FFFFFF"/>
          <w:lang w:val="en-GB"/>
        </w:rPr>
        <w:t xml:space="preserve">Directive </w:t>
      </w:r>
      <w:r w:rsidRPr="00CB1C9E">
        <w:rPr>
          <w:rFonts w:asciiTheme="minorHAnsi" w:eastAsia="Times New Roman" w:hAnsiTheme="minorHAnsi" w:cstheme="minorHAnsi"/>
          <w:i/>
          <w:iCs/>
          <w:color w:val="111111"/>
          <w:shd w:val="clear" w:color="auto" w:fill="FFFFFF"/>
        </w:rPr>
        <w:t xml:space="preserve">2009/147/EC of the European Parliament and of the Council of 30 November 2009 </w:t>
      </w:r>
      <w:r w:rsidRPr="00CB1C9E">
        <w:rPr>
          <w:rFonts w:asciiTheme="minorHAnsi" w:eastAsia="Times New Roman" w:hAnsiTheme="minorHAnsi" w:cstheme="minorHAnsi"/>
          <w:i/>
          <w:iCs/>
          <w:color w:val="111111"/>
          <w:shd w:val="clear" w:color="auto" w:fill="FFFFFF"/>
          <w:lang w:val="en-GB"/>
        </w:rPr>
        <w:t>on the conservation of wild birds</w:t>
      </w:r>
      <w:r w:rsidRPr="00CB1C9E">
        <w:rPr>
          <w:rFonts w:asciiTheme="minorHAnsi" w:eastAsia="Times New Roman" w:hAnsiTheme="minorHAnsi" w:cstheme="minorHAnsi"/>
          <w:i/>
          <w:iCs/>
          <w:color w:val="111111"/>
          <w:shd w:val="clear" w:color="auto" w:fill="FFFFFF"/>
          <w:lang w:val="de-DE"/>
        </w:rPr>
        <w:t xml:space="preserve">“, </w:t>
      </w:r>
      <w:r w:rsidRPr="00CB1C9E">
        <w:rPr>
          <w:rFonts w:asciiTheme="minorHAnsi" w:eastAsia="Times New Roman" w:hAnsiTheme="minorHAnsi" w:cstheme="minorHAnsi"/>
          <w:color w:val="111111"/>
          <w:shd w:val="clear" w:color="auto" w:fill="FFFFFF"/>
        </w:rPr>
        <w:t>European Parliament and European Council, Official Journal L 20 of 26.01.2010. Codified version of Directive 79/409/EEC. Transposed into Greek legislation through the Joint Ministerial Decision 414985/29-11-85(G.G. Β΄757), the Joint Ministerial Decision 37338/1807/E.103/1-9-10 (G.G. 1495/B/6-9-10) and the Joint Ministerial Decision 8353/276/Ε103/17-2-2012 (G.G. 415/Β/23-2-2012).</w:t>
      </w:r>
      <w:r w:rsidR="003221C0" w:rsidRPr="00CB1C9E">
        <w:rPr>
          <w:rFonts w:asciiTheme="minorHAnsi" w:eastAsia="Times New Roman" w:hAnsiTheme="minorHAnsi" w:cstheme="minorHAnsi"/>
          <w:color w:val="111111"/>
          <w:shd w:val="clear" w:color="auto" w:fill="FFFFFF"/>
        </w:rPr>
        <w:t xml:space="preserve"> </w:t>
      </w:r>
    </w:p>
    <w:p w14:paraId="0F344761" w14:textId="77777777" w:rsidR="00D22977" w:rsidRPr="00CB1C9E" w:rsidRDefault="00D22977" w:rsidP="00D22977">
      <w:pPr>
        <w:pStyle w:val="xmsonormal"/>
        <w:numPr>
          <w:ilvl w:val="0"/>
          <w:numId w:val="6"/>
        </w:numPr>
        <w:spacing w:before="0" w:beforeAutospacing="0" w:after="0" w:afterAutospacing="0"/>
        <w:rPr>
          <w:rFonts w:asciiTheme="minorHAnsi" w:eastAsia="Times New Roman" w:hAnsiTheme="minorHAnsi" w:cstheme="minorHAnsi"/>
          <w:color w:val="000000"/>
          <w:lang w:val="en-GB"/>
        </w:rPr>
      </w:pPr>
      <w:r w:rsidRPr="00CB1C9E">
        <w:rPr>
          <w:rFonts w:asciiTheme="minorHAnsi" w:eastAsia="Times New Roman" w:hAnsiTheme="minorHAnsi" w:cstheme="minorHAnsi"/>
          <w:color w:val="111111"/>
          <w:u w:val="single"/>
          <w:shd w:val="clear" w:color="auto" w:fill="FFFFFF"/>
          <w:lang w:val="en-GB"/>
        </w:rPr>
        <w:t>EU Habitats Directive</w:t>
      </w:r>
      <w:r w:rsidRPr="00CB1C9E">
        <w:rPr>
          <w:rFonts w:asciiTheme="minorHAnsi" w:eastAsia="Times New Roman" w:hAnsiTheme="minorHAnsi" w:cstheme="minorHAnsi"/>
          <w:color w:val="111111"/>
          <w:shd w:val="clear" w:color="auto" w:fill="FFFFFF"/>
          <w:lang w:val="en-GB"/>
        </w:rPr>
        <w:t>: “</w:t>
      </w:r>
      <w:r w:rsidRPr="00CB1C9E">
        <w:rPr>
          <w:rFonts w:asciiTheme="minorHAnsi" w:eastAsia="Times New Roman" w:hAnsiTheme="minorHAnsi" w:cstheme="minorHAnsi"/>
          <w:i/>
          <w:iCs/>
          <w:color w:val="111111"/>
          <w:shd w:val="clear" w:color="auto" w:fill="FFFFFF"/>
          <w:lang w:val="en-GB"/>
        </w:rPr>
        <w:t>Council Directive 92/43/EEC of 21 May 1992 on the conservation of natural habitats and of wild fauna and flora</w:t>
      </w:r>
      <w:r w:rsidRPr="00CB1C9E">
        <w:rPr>
          <w:rFonts w:asciiTheme="minorHAnsi" w:eastAsia="Times New Roman" w:hAnsiTheme="minorHAnsi" w:cstheme="minorHAnsi"/>
          <w:i/>
          <w:iCs/>
          <w:color w:val="111111"/>
          <w:shd w:val="clear" w:color="auto" w:fill="FFFFFF"/>
          <w:lang w:val="de-DE"/>
        </w:rPr>
        <w:t>“</w:t>
      </w:r>
      <w:r w:rsidRPr="00CB1C9E">
        <w:rPr>
          <w:rFonts w:asciiTheme="minorHAnsi" w:eastAsia="Times New Roman" w:hAnsiTheme="minorHAnsi" w:cstheme="minorHAnsi"/>
          <w:color w:val="111111"/>
          <w:shd w:val="clear" w:color="auto" w:fill="FFFFFF"/>
          <w:lang w:val="en-GB"/>
        </w:rPr>
        <w:t xml:space="preserve">, </w:t>
      </w:r>
      <w:r w:rsidRPr="00CB1C9E">
        <w:rPr>
          <w:rFonts w:asciiTheme="minorHAnsi" w:eastAsia="Times New Roman" w:hAnsiTheme="minorHAnsi" w:cstheme="minorHAnsi"/>
          <w:color w:val="111111"/>
          <w:shd w:val="clear" w:color="auto" w:fill="FFFFFF"/>
        </w:rPr>
        <w:t xml:space="preserve">European Council, </w:t>
      </w:r>
      <w:r w:rsidRPr="00CB1C9E">
        <w:rPr>
          <w:rFonts w:asciiTheme="minorHAnsi" w:eastAsia="Times New Roman" w:hAnsiTheme="minorHAnsi" w:cstheme="minorHAnsi"/>
          <w:color w:val="111111"/>
          <w:shd w:val="clear" w:color="auto" w:fill="FFFFFF"/>
          <w:lang w:val="en-GB"/>
        </w:rPr>
        <w:t xml:space="preserve">Official Journal L 206 </w:t>
      </w:r>
      <w:r w:rsidRPr="00CB1C9E">
        <w:rPr>
          <w:rFonts w:asciiTheme="minorHAnsi" w:eastAsia="Times New Roman" w:hAnsiTheme="minorHAnsi" w:cstheme="minorHAnsi"/>
          <w:color w:val="111111"/>
          <w:shd w:val="clear" w:color="auto" w:fill="FFFFFF"/>
        </w:rPr>
        <w:t xml:space="preserve">of </w:t>
      </w:r>
      <w:r w:rsidRPr="00CB1C9E">
        <w:rPr>
          <w:rFonts w:asciiTheme="minorHAnsi" w:eastAsia="Times New Roman" w:hAnsiTheme="minorHAnsi" w:cstheme="minorHAnsi"/>
          <w:color w:val="111111"/>
          <w:shd w:val="clear" w:color="auto" w:fill="FFFFFF"/>
          <w:lang w:val="en-GB"/>
        </w:rPr>
        <w:t>22.07.199</w:t>
      </w:r>
      <w:r w:rsidRPr="00CB1C9E">
        <w:rPr>
          <w:rFonts w:asciiTheme="minorHAnsi" w:eastAsia="Times New Roman" w:hAnsiTheme="minorHAnsi" w:cstheme="minorHAnsi"/>
          <w:color w:val="111111"/>
          <w:shd w:val="clear" w:color="auto" w:fill="FFFFFF"/>
        </w:rPr>
        <w:t>2. Transposed into Greek legislation through the Joint Ministerial Decision 33318/3028/11-12-1998 (G.G. 1289/Β/28-12-98) and the Joint Ministerial Decision 14849/853/Ε103/4-4-2008 (G.G. 645/Β/11-4-08).</w:t>
      </w:r>
    </w:p>
    <w:p w14:paraId="63A311C1" w14:textId="77777777" w:rsidR="00D22977" w:rsidRPr="00CB1C9E" w:rsidRDefault="00D22977" w:rsidP="00D22977">
      <w:pPr>
        <w:pStyle w:val="xmsonormal"/>
        <w:numPr>
          <w:ilvl w:val="0"/>
          <w:numId w:val="6"/>
        </w:numPr>
        <w:spacing w:before="0" w:beforeAutospacing="0" w:after="0" w:afterAutospacing="0"/>
        <w:rPr>
          <w:rFonts w:asciiTheme="minorHAnsi" w:eastAsia="Times New Roman" w:hAnsiTheme="minorHAnsi" w:cstheme="minorHAnsi"/>
          <w:color w:val="000000"/>
          <w:lang w:val="en-GB"/>
        </w:rPr>
      </w:pPr>
      <w:r w:rsidRPr="00CB1C9E">
        <w:rPr>
          <w:rFonts w:asciiTheme="minorHAnsi" w:eastAsia="Times New Roman" w:hAnsiTheme="minorHAnsi" w:cstheme="minorHAnsi"/>
          <w:color w:val="222222"/>
          <w:u w:val="single"/>
          <w:shd w:val="clear" w:color="auto" w:fill="FFFFFF"/>
          <w:lang w:val="en-GB"/>
        </w:rPr>
        <w:t xml:space="preserve">Presidential Decree </w:t>
      </w:r>
      <w:r w:rsidRPr="00CB1C9E">
        <w:rPr>
          <w:rFonts w:asciiTheme="minorHAnsi" w:eastAsia="Times New Roman" w:hAnsiTheme="minorHAnsi" w:cstheme="minorHAnsi"/>
          <w:color w:val="222222"/>
          <w:u w:val="single"/>
          <w:shd w:val="clear" w:color="auto" w:fill="FFFFFF"/>
        </w:rPr>
        <w:t>for the protection of small island wetlands</w:t>
      </w:r>
      <w:r w:rsidRPr="00CB1C9E">
        <w:rPr>
          <w:rFonts w:asciiTheme="minorHAnsi" w:eastAsia="Times New Roman" w:hAnsiTheme="minorHAnsi" w:cstheme="minorHAnsi"/>
          <w:color w:val="222222"/>
          <w:shd w:val="clear" w:color="auto" w:fill="FFFFFF"/>
          <w:lang w:val="en-GB"/>
        </w:rPr>
        <w:t>: "</w:t>
      </w:r>
      <w:r w:rsidRPr="00CB1C9E">
        <w:rPr>
          <w:rFonts w:asciiTheme="minorHAnsi" w:eastAsia="Times New Roman" w:hAnsiTheme="minorHAnsi" w:cstheme="minorHAnsi"/>
          <w:i/>
          <w:iCs/>
          <w:color w:val="222222"/>
          <w:shd w:val="clear" w:color="auto" w:fill="FFFFFF"/>
          <w:lang w:val="en-GB"/>
        </w:rPr>
        <w:t>Approval of a list of small island wetlands, and provision of terms and conditions for the protection and conservation of small coastal wetlands included therein</w:t>
      </w:r>
      <w:r w:rsidRPr="00CB1C9E">
        <w:rPr>
          <w:rFonts w:asciiTheme="minorHAnsi" w:eastAsia="Times New Roman" w:hAnsiTheme="minorHAnsi" w:cstheme="minorHAnsi"/>
          <w:color w:val="222222"/>
          <w:shd w:val="clear" w:color="auto" w:fill="FFFFFF"/>
          <w:lang w:val="en-GB"/>
        </w:rPr>
        <w:t xml:space="preserve">" </w:t>
      </w:r>
      <w:r w:rsidRPr="00CB1C9E">
        <w:rPr>
          <w:rFonts w:asciiTheme="minorHAnsi" w:eastAsia="Times New Roman" w:hAnsiTheme="minorHAnsi" w:cstheme="minorHAnsi"/>
          <w:color w:val="222222"/>
          <w:shd w:val="clear" w:color="auto" w:fill="FFFFFF"/>
        </w:rPr>
        <w:t>(</w:t>
      </w:r>
      <w:r w:rsidRPr="00CB1C9E">
        <w:rPr>
          <w:rFonts w:asciiTheme="minorHAnsi" w:eastAsia="Times New Roman" w:hAnsiTheme="minorHAnsi" w:cstheme="minorHAnsi"/>
          <w:color w:val="222222"/>
          <w:shd w:val="clear" w:color="auto" w:fill="FFFFFF"/>
          <w:lang w:val="en-GB"/>
        </w:rPr>
        <w:t>G.G. AAP 229/</w:t>
      </w:r>
      <w:r w:rsidRPr="00CB1C9E">
        <w:rPr>
          <w:rFonts w:asciiTheme="minorHAnsi" w:eastAsia="Times New Roman" w:hAnsiTheme="minorHAnsi" w:cstheme="minorHAnsi"/>
          <w:color w:val="222222"/>
          <w:shd w:val="clear" w:color="auto" w:fill="FFFFFF"/>
        </w:rPr>
        <w:t>19-06-2012)</w:t>
      </w:r>
      <w:r w:rsidR="009C1CFA" w:rsidRPr="00CB1C9E">
        <w:rPr>
          <w:rFonts w:asciiTheme="minorHAnsi" w:eastAsia="Times New Roman" w:hAnsiTheme="minorHAnsi" w:cstheme="minorHAnsi"/>
          <w:color w:val="222222"/>
          <w:shd w:val="clear" w:color="auto" w:fill="FFFFFF"/>
          <w:lang w:val="en-GB"/>
        </w:rPr>
        <w:t>.</w:t>
      </w:r>
    </w:p>
    <w:p w14:paraId="01ECF7D4" w14:textId="318405A4" w:rsidR="00D22977" w:rsidRPr="00CB1C9E" w:rsidRDefault="00D22977" w:rsidP="00D22977">
      <w:pPr>
        <w:pStyle w:val="xmsonormal"/>
        <w:numPr>
          <w:ilvl w:val="0"/>
          <w:numId w:val="6"/>
        </w:numPr>
        <w:spacing w:before="0" w:beforeAutospacing="0" w:after="0" w:afterAutospacing="0"/>
        <w:rPr>
          <w:rFonts w:asciiTheme="minorHAnsi" w:eastAsia="Times New Roman" w:hAnsiTheme="minorHAnsi" w:cstheme="minorHAnsi"/>
          <w:color w:val="000000"/>
          <w:lang w:val="en-GB"/>
        </w:rPr>
      </w:pPr>
      <w:r w:rsidRPr="00CB1C9E">
        <w:rPr>
          <w:rFonts w:asciiTheme="minorHAnsi" w:eastAsia="Times New Roman" w:hAnsiTheme="minorHAnsi" w:cstheme="minorHAnsi"/>
          <w:color w:val="222222"/>
          <w:u w:val="single"/>
          <w:shd w:val="clear" w:color="auto" w:fill="FFFFFF"/>
        </w:rPr>
        <w:t>Presidential</w:t>
      </w:r>
      <w:r w:rsidRPr="00CB1C9E">
        <w:rPr>
          <w:rFonts w:asciiTheme="minorHAnsi" w:eastAsia="Times New Roman" w:hAnsiTheme="minorHAnsi" w:cstheme="minorHAnsi"/>
          <w:color w:val="222222"/>
          <w:u w:val="single"/>
          <w:shd w:val="clear" w:color="auto" w:fill="FFFFFF"/>
          <w:lang w:val="en-GB"/>
        </w:rPr>
        <w:t xml:space="preserve"> Decr</w:t>
      </w:r>
      <w:r w:rsidRPr="00CB1C9E">
        <w:rPr>
          <w:rFonts w:asciiTheme="minorHAnsi" w:eastAsia="Times New Roman" w:hAnsiTheme="minorHAnsi" w:cstheme="minorHAnsi"/>
          <w:color w:val="222222"/>
          <w:u w:val="single"/>
          <w:shd w:val="clear" w:color="auto" w:fill="FFFFFF"/>
        </w:rPr>
        <w:t>ee No 67/81</w:t>
      </w:r>
      <w:r w:rsidR="00CB1C9E">
        <w:rPr>
          <w:rFonts w:asciiTheme="minorHAnsi" w:eastAsia="Times New Roman" w:hAnsiTheme="minorHAnsi" w:cstheme="minorHAnsi"/>
          <w:color w:val="222222"/>
          <w:shd w:val="clear" w:color="auto" w:fill="FFFFFF"/>
        </w:rPr>
        <w:t>:</w:t>
      </w:r>
      <w:r w:rsidRPr="00CB1C9E">
        <w:rPr>
          <w:rFonts w:asciiTheme="minorHAnsi" w:eastAsia="Times New Roman" w:hAnsiTheme="minorHAnsi" w:cstheme="minorHAnsi"/>
          <w:color w:val="222222"/>
          <w:shd w:val="clear" w:color="auto" w:fill="FFFFFF"/>
        </w:rPr>
        <w:t>”Greek presidential decree on the protection of native flora and wild fauna and the determination of the coordination an</w:t>
      </w:r>
      <w:r w:rsidR="002B7FC6" w:rsidRPr="00CB1C9E">
        <w:rPr>
          <w:rFonts w:asciiTheme="minorHAnsi" w:eastAsia="Times New Roman" w:hAnsiTheme="minorHAnsi" w:cstheme="minorHAnsi"/>
          <w:color w:val="222222"/>
          <w:shd w:val="clear" w:color="auto" w:fill="FFFFFF"/>
        </w:rPr>
        <w:t xml:space="preserve">d </w:t>
      </w:r>
      <w:r w:rsidRPr="00CB1C9E">
        <w:rPr>
          <w:rFonts w:asciiTheme="minorHAnsi" w:eastAsia="Times New Roman" w:hAnsiTheme="minorHAnsi" w:cstheme="minorHAnsi"/>
          <w:color w:val="222222"/>
          <w:shd w:val="clear" w:color="auto" w:fill="FFFFFF"/>
        </w:rPr>
        <w:t>control procedure of related research” (G.G. 23/A/30-01-1981)</w:t>
      </w:r>
      <w:r w:rsidR="009C1CFA" w:rsidRPr="00CB1C9E">
        <w:rPr>
          <w:rFonts w:asciiTheme="minorHAnsi" w:eastAsia="Times New Roman" w:hAnsiTheme="minorHAnsi" w:cstheme="minorHAnsi"/>
          <w:color w:val="222222"/>
          <w:shd w:val="clear" w:color="auto" w:fill="FFFFFF"/>
          <w:lang w:val="en-GB"/>
        </w:rPr>
        <w:t xml:space="preserve">. </w:t>
      </w:r>
    </w:p>
    <w:p w14:paraId="7AEC23E7" w14:textId="77777777" w:rsidR="00770AAB" w:rsidRPr="00D22977" w:rsidRDefault="00770AAB">
      <w:pPr>
        <w:pStyle w:val="Standard"/>
        <w:rPr>
          <w:lang w:val="en-GB"/>
        </w:rPr>
      </w:pPr>
    </w:p>
    <w:sectPr w:rsidR="00770AAB" w:rsidRPr="00D22977">
      <w:headerReference w:type="even" r:id="rId25"/>
      <w:headerReference w:type="default" r:id="rId26"/>
      <w:footerReference w:type="even" r:id="rId27"/>
      <w:footerReference w:type="default" r:id="rId28"/>
      <w:pgSz w:w="12240" w:h="15840"/>
      <w:pgMar w:top="1440" w:right="1800" w:bottom="1440" w:left="180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5BC839" w16cid:durableId="2318E7FE"/>
  <w16cid:commentId w16cid:paraId="7C1CFFCE" w16cid:durableId="2318E7FF"/>
  <w16cid:commentId w16cid:paraId="7F8E7E83" w16cid:durableId="2318E800"/>
  <w16cid:commentId w16cid:paraId="18987163" w16cid:durableId="2318E801"/>
  <w16cid:commentId w16cid:paraId="34CBBC23" w16cid:durableId="231A7E24"/>
  <w16cid:commentId w16cid:paraId="06FD5E6A" w16cid:durableId="2318E802"/>
  <w16cid:commentId w16cid:paraId="5F696B54" w16cid:durableId="2318E803"/>
  <w16cid:commentId w16cid:paraId="51E38C5E" w16cid:durableId="231A322A"/>
  <w16cid:commentId w16cid:paraId="218CE624" w16cid:durableId="2318E804"/>
  <w16cid:commentId w16cid:paraId="3565AD73" w16cid:durableId="2318E806"/>
  <w16cid:commentId w16cid:paraId="18BBDB5D" w16cid:durableId="231A7F19"/>
  <w16cid:commentId w16cid:paraId="79DB364E" w16cid:durableId="2318E808"/>
  <w16cid:commentId w16cid:paraId="69BF3F07" w16cid:durableId="231A74E2"/>
  <w16cid:commentId w16cid:paraId="68E1D093" w16cid:durableId="2318E809"/>
  <w16cid:commentId w16cid:paraId="3A0B79DC" w16cid:durableId="2318E80A"/>
  <w16cid:commentId w16cid:paraId="654EBA52" w16cid:durableId="2318E80B"/>
  <w16cid:commentId w16cid:paraId="184ECDFC" w16cid:durableId="231A79DA"/>
  <w16cid:commentId w16cid:paraId="2F3C73C0" w16cid:durableId="231B818F"/>
  <w16cid:commentId w16cid:paraId="3D3161A5" w16cid:durableId="2318E805"/>
  <w16cid:commentId w16cid:paraId="2A7BC911" w16cid:durableId="231B76AB"/>
  <w16cid:commentId w16cid:paraId="69DD47A5" w16cid:durableId="2318E80D"/>
  <w16cid:commentId w16cid:paraId="6912872A" w16cid:durableId="231B76B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7414EE" w14:textId="77777777" w:rsidR="000B3B66" w:rsidRDefault="000B3B66">
      <w:r>
        <w:separator/>
      </w:r>
    </w:p>
  </w:endnote>
  <w:endnote w:type="continuationSeparator" w:id="0">
    <w:p w14:paraId="78B67DF3" w14:textId="77777777" w:rsidR="000B3B66" w:rsidRDefault="000B3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Segoe UI 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56E2B" w14:textId="77777777" w:rsidR="00ED26FC" w:rsidRDefault="00806802">
    <w:pPr>
      <w:pStyle w:val="Pieddepage1"/>
    </w:pPr>
    <w:r>
      <w:tab/>
    </w:r>
    <w:r>
      <w:tab/>
    </w:r>
    <w:r>
      <w:rPr>
        <w:rStyle w:val="Policepardfaut1"/>
        <w:noProof/>
        <w:lang w:val="fr-FR" w:eastAsia="fr-FR"/>
      </w:rPr>
      <w:drawing>
        <wp:inline distT="0" distB="0" distL="0" distR="0" wp14:anchorId="506653D6" wp14:editId="00AB1C2D">
          <wp:extent cx="946788" cy="946788"/>
          <wp:effectExtent l="0" t="0" r="5712" b="5712"/>
          <wp:docPr id="1" name="Picture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946788" cy="946788"/>
                  </a:xfrm>
                  <a:prstGeom prst="rect">
                    <a:avLst/>
                  </a:prstGeom>
                  <a:noFill/>
                  <a:ln>
                    <a:noFill/>
                    <a:prstDash/>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DD387" w14:textId="07A58993" w:rsidR="00ED26FC" w:rsidRDefault="000B3B66">
    <w:pPr>
      <w:pStyle w:val="Standard"/>
      <w:ind w:left="792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180B7" w14:textId="749B930F" w:rsidR="00ED26FC" w:rsidRDefault="000B3B66">
    <w:pPr>
      <w:pStyle w:val="Standard"/>
      <w:ind w:left="72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D46BC" w14:textId="77777777" w:rsidR="000B3B66" w:rsidRDefault="000B3B66">
      <w:r>
        <w:rPr>
          <w:color w:val="000000"/>
        </w:rPr>
        <w:separator/>
      </w:r>
    </w:p>
  </w:footnote>
  <w:footnote w:type="continuationSeparator" w:id="0">
    <w:p w14:paraId="53573EF0" w14:textId="77777777" w:rsidR="000B3B66" w:rsidRDefault="000B3B66">
      <w:r>
        <w:continuationSeparator/>
      </w:r>
    </w:p>
  </w:footnote>
  <w:footnote w:id="1">
    <w:p w14:paraId="1DFE80D0" w14:textId="77777777" w:rsidR="00770AAB" w:rsidRPr="00D01D02" w:rsidRDefault="00806802">
      <w:pPr>
        <w:pStyle w:val="Notedebasdepage"/>
        <w:rPr>
          <w:rFonts w:asciiTheme="minorHAnsi" w:hAnsiTheme="minorHAnsi"/>
          <w:sz w:val="18"/>
          <w:szCs w:val="18"/>
        </w:rPr>
      </w:pPr>
      <w:r w:rsidRPr="00D01D02">
        <w:rPr>
          <w:rStyle w:val="Appelnotedebasdep"/>
          <w:rFonts w:asciiTheme="minorHAnsi" w:hAnsiTheme="minorHAnsi"/>
          <w:sz w:val="18"/>
          <w:szCs w:val="18"/>
        </w:rPr>
        <w:footnoteRef/>
      </w:r>
      <w:r w:rsidRPr="00D01D02">
        <w:rPr>
          <w:rFonts w:asciiTheme="minorHAnsi" w:hAnsiTheme="minorHAnsi"/>
          <w:sz w:val="18"/>
          <w:szCs w:val="18"/>
        </w:rPr>
        <w:t xml:space="preserve"> </w:t>
      </w:r>
      <w:r w:rsidRPr="00D01D02">
        <w:rPr>
          <w:rStyle w:val="Policepardfaut1"/>
          <w:rFonts w:asciiTheme="minorHAnsi" w:eastAsia="Calibri" w:hAnsiTheme="minorHAnsi" w:cs="Calibri"/>
          <w:sz w:val="18"/>
          <w:szCs w:val="18"/>
        </w:rPr>
        <w:t xml:space="preserve">Namely </w:t>
      </w:r>
      <w:proofErr w:type="gramStart"/>
      <w:r w:rsidRPr="00D01D02">
        <w:rPr>
          <w:rStyle w:val="Policepardfaut1"/>
          <w:rFonts w:asciiTheme="minorHAnsi" w:eastAsia="Calibri" w:hAnsiTheme="minorHAnsi" w:cs="Calibri"/>
          <w:sz w:val="18"/>
          <w:szCs w:val="18"/>
        </w:rPr>
        <w:t>lake</w:t>
      </w:r>
      <w:proofErr w:type="gramEnd"/>
      <w:r w:rsidRPr="00D01D02">
        <w:rPr>
          <w:rStyle w:val="Policepardfaut1"/>
          <w:rFonts w:asciiTheme="minorHAnsi" w:eastAsia="Calibri" w:hAnsiTheme="minorHAnsi" w:cs="Calibri"/>
          <w:sz w:val="18"/>
          <w:szCs w:val="18"/>
        </w:rPr>
        <w:t xml:space="preserve"> Antinioti, Korission Lagoon and Alykes of Lefkimmi.</w:t>
      </w:r>
    </w:p>
  </w:footnote>
  <w:footnote w:id="2">
    <w:p w14:paraId="47A06029" w14:textId="0A9047E2" w:rsidR="00770AAB" w:rsidRDefault="00806802">
      <w:pPr>
        <w:pStyle w:val="Standard"/>
      </w:pPr>
      <w:r w:rsidRPr="00D01D02">
        <w:rPr>
          <w:rStyle w:val="Appelnotedebasdep"/>
          <w:rFonts w:asciiTheme="minorHAnsi" w:hAnsiTheme="minorHAnsi"/>
          <w:sz w:val="18"/>
          <w:szCs w:val="18"/>
        </w:rPr>
        <w:footnoteRef/>
      </w:r>
      <w:r w:rsidR="00CB1C9E">
        <w:rPr>
          <w:rStyle w:val="Policepardfaut1"/>
          <w:rFonts w:asciiTheme="minorHAnsi" w:hAnsiTheme="minorHAnsi"/>
          <w:sz w:val="18"/>
          <w:szCs w:val="18"/>
          <w:lang w:val="en-GB"/>
        </w:rPr>
        <w:t xml:space="preserve"> F</w:t>
      </w:r>
      <w:r w:rsidRPr="00D01D02">
        <w:rPr>
          <w:rStyle w:val="Policepardfaut1"/>
          <w:rFonts w:asciiTheme="minorHAnsi" w:hAnsiTheme="minorHAnsi"/>
          <w:sz w:val="18"/>
          <w:szCs w:val="18"/>
          <w:lang w:val="en-GB"/>
        </w:rPr>
        <w:t xml:space="preserve">rom 2011 to </w:t>
      </w:r>
      <w:proofErr w:type="gramStart"/>
      <w:r w:rsidRPr="00D01D02">
        <w:rPr>
          <w:rStyle w:val="Policepardfaut1"/>
          <w:rFonts w:asciiTheme="minorHAnsi" w:hAnsiTheme="minorHAnsi"/>
          <w:sz w:val="18"/>
          <w:szCs w:val="18"/>
          <w:lang w:val="en-GB"/>
        </w:rPr>
        <w:t>2019</w:t>
      </w:r>
      <w:proofErr w:type="gramEnd"/>
      <w:r w:rsidRPr="00D01D02">
        <w:rPr>
          <w:rStyle w:val="Policepardfaut1"/>
          <w:rFonts w:asciiTheme="minorHAnsi" w:hAnsiTheme="minorHAnsi"/>
          <w:sz w:val="18"/>
          <w:szCs w:val="18"/>
          <w:lang w:val="en-GB"/>
        </w:rPr>
        <w:t xml:space="preserve"> all regional and local authorities have expressed their opposition to the plan, by voting on statements about the development.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06941" w14:textId="77777777" w:rsidR="00ED26FC" w:rsidRDefault="00806802">
    <w:pPr>
      <w:pStyle w:val="Standard"/>
      <w:spacing w:before="240" w:after="240"/>
      <w:jc w:val="center"/>
    </w:pPr>
    <w:r>
      <w:rPr>
        <w:rStyle w:val="Policepardfaut1"/>
        <w:rFonts w:ascii="Calibri" w:eastAsia="Calibri" w:hAnsi="Calibri" w:cs="Calibri"/>
        <w:b/>
        <w:sz w:val="24"/>
        <w:szCs w:val="24"/>
      </w:rPr>
      <w:t>MEDITERRANEAN ALLIANCE FOR WETLANDS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D79A6" w14:textId="77777777" w:rsidR="00ED26FC" w:rsidRDefault="000B3B66">
    <w:pPr>
      <w:pStyle w:val="Standar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1C4A8" w14:textId="77777777" w:rsidR="00ED26FC" w:rsidRDefault="000B3B66">
    <w:pPr>
      <w:pStyle w:val="Standar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D368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6C0AB8"/>
    <w:multiLevelType w:val="multilevel"/>
    <w:tmpl w:val="BAD065E0"/>
    <w:styleLink w:val="WWNum2"/>
    <w:lvl w:ilvl="0">
      <w:numFmt w:val="bullet"/>
      <w:lvlText w:val="-"/>
      <w:lvlJc w:val="left"/>
      <w:pPr>
        <w:ind w:left="720" w:hanging="360"/>
      </w:pPr>
      <w:rPr>
        <w:rFonts w:ascii="OpenSymbol" w:hAnsi="OpenSymbol"/>
        <w:u w:val="none"/>
      </w:rPr>
    </w:lvl>
    <w:lvl w:ilvl="1">
      <w:numFmt w:val="bullet"/>
      <w:lvlText w:val="-"/>
      <w:lvlJc w:val="left"/>
      <w:pPr>
        <w:ind w:left="1440" w:hanging="360"/>
      </w:pPr>
      <w:rPr>
        <w:rFonts w:ascii="OpenSymbol" w:hAnsi="OpenSymbol"/>
        <w:u w:val="none"/>
      </w:rPr>
    </w:lvl>
    <w:lvl w:ilvl="2">
      <w:numFmt w:val="bullet"/>
      <w:lvlText w:val="-"/>
      <w:lvlJc w:val="left"/>
      <w:pPr>
        <w:ind w:left="2160" w:hanging="360"/>
      </w:pPr>
      <w:rPr>
        <w:rFonts w:ascii="OpenSymbol" w:hAnsi="OpenSymbol"/>
        <w:u w:val="none"/>
      </w:rPr>
    </w:lvl>
    <w:lvl w:ilvl="3">
      <w:numFmt w:val="bullet"/>
      <w:lvlText w:val="-"/>
      <w:lvlJc w:val="left"/>
      <w:pPr>
        <w:ind w:left="2880" w:hanging="360"/>
      </w:pPr>
      <w:rPr>
        <w:rFonts w:ascii="OpenSymbol" w:hAnsi="OpenSymbol"/>
        <w:u w:val="none"/>
      </w:rPr>
    </w:lvl>
    <w:lvl w:ilvl="4">
      <w:numFmt w:val="bullet"/>
      <w:lvlText w:val="-"/>
      <w:lvlJc w:val="left"/>
      <w:pPr>
        <w:ind w:left="3600" w:hanging="360"/>
      </w:pPr>
      <w:rPr>
        <w:rFonts w:ascii="OpenSymbol" w:hAnsi="OpenSymbol"/>
        <w:u w:val="none"/>
      </w:rPr>
    </w:lvl>
    <w:lvl w:ilvl="5">
      <w:numFmt w:val="bullet"/>
      <w:lvlText w:val="-"/>
      <w:lvlJc w:val="left"/>
      <w:pPr>
        <w:ind w:left="4320" w:hanging="360"/>
      </w:pPr>
      <w:rPr>
        <w:rFonts w:ascii="OpenSymbol" w:hAnsi="OpenSymbol"/>
        <w:u w:val="none"/>
      </w:rPr>
    </w:lvl>
    <w:lvl w:ilvl="6">
      <w:numFmt w:val="bullet"/>
      <w:lvlText w:val="-"/>
      <w:lvlJc w:val="left"/>
      <w:pPr>
        <w:ind w:left="5040" w:hanging="360"/>
      </w:pPr>
      <w:rPr>
        <w:rFonts w:ascii="OpenSymbol" w:hAnsi="OpenSymbol"/>
        <w:u w:val="none"/>
      </w:rPr>
    </w:lvl>
    <w:lvl w:ilvl="7">
      <w:numFmt w:val="bullet"/>
      <w:lvlText w:val="-"/>
      <w:lvlJc w:val="left"/>
      <w:pPr>
        <w:ind w:left="5760" w:hanging="360"/>
      </w:pPr>
      <w:rPr>
        <w:rFonts w:ascii="OpenSymbol" w:hAnsi="OpenSymbol"/>
        <w:u w:val="none"/>
      </w:rPr>
    </w:lvl>
    <w:lvl w:ilvl="8">
      <w:numFmt w:val="bullet"/>
      <w:lvlText w:val="-"/>
      <w:lvlJc w:val="left"/>
      <w:pPr>
        <w:ind w:left="6480" w:hanging="360"/>
      </w:pPr>
      <w:rPr>
        <w:rFonts w:ascii="OpenSymbol" w:hAnsi="OpenSymbol"/>
        <w:u w:val="none"/>
      </w:rPr>
    </w:lvl>
  </w:abstractNum>
  <w:abstractNum w:abstractNumId="2" w15:restartNumberingAfterBreak="0">
    <w:nsid w:val="3B2E122D"/>
    <w:multiLevelType w:val="multilevel"/>
    <w:tmpl w:val="162265BC"/>
    <w:styleLink w:val="WW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3" w15:restartNumberingAfterBreak="0">
    <w:nsid w:val="44BB0CC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77959FC"/>
    <w:multiLevelType w:val="multilevel"/>
    <w:tmpl w:val="D08C3C60"/>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
  </w:num>
  <w:num w:numId="2">
    <w:abstractNumId w:val="1"/>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grammar="clean"/>
  <w:defaultTabStop w:val="720"/>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AAB"/>
    <w:rsid w:val="000001BE"/>
    <w:rsid w:val="000012DC"/>
    <w:rsid w:val="00024A97"/>
    <w:rsid w:val="000454AE"/>
    <w:rsid w:val="000A74D8"/>
    <w:rsid w:val="000B3B66"/>
    <w:rsid w:val="0011442A"/>
    <w:rsid w:val="001747AA"/>
    <w:rsid w:val="00174D12"/>
    <w:rsid w:val="00175621"/>
    <w:rsid w:val="00183F07"/>
    <w:rsid w:val="001F607A"/>
    <w:rsid w:val="00297E96"/>
    <w:rsid w:val="002B7FC6"/>
    <w:rsid w:val="002C5D95"/>
    <w:rsid w:val="002D4EE4"/>
    <w:rsid w:val="002F6320"/>
    <w:rsid w:val="003221C0"/>
    <w:rsid w:val="00402B01"/>
    <w:rsid w:val="0044499B"/>
    <w:rsid w:val="00483455"/>
    <w:rsid w:val="0048651E"/>
    <w:rsid w:val="004C7C84"/>
    <w:rsid w:val="004F1924"/>
    <w:rsid w:val="004F2B26"/>
    <w:rsid w:val="00505F0B"/>
    <w:rsid w:val="00513F9A"/>
    <w:rsid w:val="005844FA"/>
    <w:rsid w:val="00600DF0"/>
    <w:rsid w:val="00617017"/>
    <w:rsid w:val="00633714"/>
    <w:rsid w:val="006475AA"/>
    <w:rsid w:val="0065599B"/>
    <w:rsid w:val="00661FF8"/>
    <w:rsid w:val="006F6A49"/>
    <w:rsid w:val="00750388"/>
    <w:rsid w:val="00770AAB"/>
    <w:rsid w:val="00783205"/>
    <w:rsid w:val="00804510"/>
    <w:rsid w:val="00805BFD"/>
    <w:rsid w:val="00806802"/>
    <w:rsid w:val="008336F3"/>
    <w:rsid w:val="008859CC"/>
    <w:rsid w:val="008A74BB"/>
    <w:rsid w:val="008E7D77"/>
    <w:rsid w:val="008F256A"/>
    <w:rsid w:val="00922BFA"/>
    <w:rsid w:val="009346AB"/>
    <w:rsid w:val="009B40CC"/>
    <w:rsid w:val="009B7F20"/>
    <w:rsid w:val="009C1CFA"/>
    <w:rsid w:val="009C3F0C"/>
    <w:rsid w:val="009D0B78"/>
    <w:rsid w:val="009D637B"/>
    <w:rsid w:val="00A608DE"/>
    <w:rsid w:val="00AB509A"/>
    <w:rsid w:val="00AF1782"/>
    <w:rsid w:val="00B02A31"/>
    <w:rsid w:val="00B369ED"/>
    <w:rsid w:val="00B95C15"/>
    <w:rsid w:val="00BB0F39"/>
    <w:rsid w:val="00BD62BE"/>
    <w:rsid w:val="00BF03A5"/>
    <w:rsid w:val="00C2796A"/>
    <w:rsid w:val="00C753E9"/>
    <w:rsid w:val="00CA4C60"/>
    <w:rsid w:val="00CB1C9E"/>
    <w:rsid w:val="00CB5EC8"/>
    <w:rsid w:val="00D01D02"/>
    <w:rsid w:val="00D22977"/>
    <w:rsid w:val="00D37140"/>
    <w:rsid w:val="00DC74B7"/>
    <w:rsid w:val="00DD2276"/>
    <w:rsid w:val="00EA5534"/>
    <w:rsid w:val="00F0292F"/>
    <w:rsid w:val="00F266E2"/>
    <w:rsid w:val="00FE54E7"/>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E523E"/>
  <w15:docId w15:val="{96982078-DE1F-43C3-8FF9-F97EC98D1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kern w:val="3"/>
        <w:lang w:val="en-US" w:eastAsia="en-US"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style>
  <w:style w:type="paragraph" w:styleId="Titre1">
    <w:name w:val="heading 1"/>
    <w:basedOn w:val="Normal"/>
    <w:next w:val="Normal"/>
    <w:link w:val="Titre1Car"/>
    <w:uiPriority w:val="9"/>
    <w:qFormat/>
    <w:rsid w:val="003221C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3221C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Standard"/>
    <w:next w:val="Textbody"/>
    <w:pPr>
      <w:keepNext/>
      <w:keepLines/>
      <w:spacing w:before="400" w:after="120"/>
      <w:outlineLvl w:val="0"/>
    </w:pPr>
    <w:rPr>
      <w:sz w:val="40"/>
      <w:szCs w:val="40"/>
    </w:rPr>
  </w:style>
  <w:style w:type="paragraph" w:customStyle="1" w:styleId="Titre21">
    <w:name w:val="Titre 21"/>
    <w:basedOn w:val="Standard"/>
    <w:next w:val="Textbody"/>
    <w:pPr>
      <w:keepNext/>
      <w:keepLines/>
      <w:spacing w:before="360" w:after="120"/>
      <w:outlineLvl w:val="1"/>
    </w:pPr>
    <w:rPr>
      <w:sz w:val="32"/>
      <w:szCs w:val="32"/>
    </w:rPr>
  </w:style>
  <w:style w:type="paragraph" w:customStyle="1" w:styleId="Titre31">
    <w:name w:val="Titre 31"/>
    <w:basedOn w:val="Standard"/>
    <w:next w:val="Textbody"/>
    <w:pPr>
      <w:keepNext/>
      <w:keepLines/>
      <w:spacing w:before="320" w:after="80"/>
      <w:outlineLvl w:val="2"/>
    </w:pPr>
    <w:rPr>
      <w:color w:val="434343"/>
      <w:sz w:val="28"/>
      <w:szCs w:val="28"/>
    </w:rPr>
  </w:style>
  <w:style w:type="paragraph" w:customStyle="1" w:styleId="Titre41">
    <w:name w:val="Titre 41"/>
    <w:basedOn w:val="Standard"/>
    <w:next w:val="Textbody"/>
    <w:pPr>
      <w:keepNext/>
      <w:keepLines/>
      <w:spacing w:before="280" w:after="80"/>
      <w:outlineLvl w:val="3"/>
    </w:pPr>
    <w:rPr>
      <w:color w:val="666666"/>
      <w:sz w:val="24"/>
      <w:szCs w:val="24"/>
    </w:rPr>
  </w:style>
  <w:style w:type="paragraph" w:customStyle="1" w:styleId="Titre51">
    <w:name w:val="Titre 51"/>
    <w:basedOn w:val="Standard"/>
    <w:next w:val="Textbody"/>
    <w:pPr>
      <w:keepNext/>
      <w:keepLines/>
      <w:spacing w:before="240" w:after="80"/>
      <w:outlineLvl w:val="4"/>
    </w:pPr>
    <w:rPr>
      <w:color w:val="666666"/>
    </w:rPr>
  </w:style>
  <w:style w:type="paragraph" w:customStyle="1" w:styleId="Titre61">
    <w:name w:val="Titre 61"/>
    <w:basedOn w:val="Standard"/>
    <w:next w:val="Textbody"/>
    <w:pPr>
      <w:keepNext/>
      <w:keepLines/>
      <w:spacing w:before="240" w:after="80"/>
      <w:outlineLvl w:val="5"/>
    </w:pPr>
    <w:rPr>
      <w:i/>
      <w:color w:val="666666"/>
    </w:rPr>
  </w:style>
  <w:style w:type="character" w:customStyle="1" w:styleId="Policepardfaut1">
    <w:name w:val="Police par défaut1"/>
  </w:style>
  <w:style w:type="paragraph" w:customStyle="1" w:styleId="Standard">
    <w:name w:val="Standard"/>
    <w:pPr>
      <w:widowControl/>
      <w:suppressAutoHyphens/>
      <w:spacing w:line="276" w:lineRule="auto"/>
    </w:pPr>
    <w:rPr>
      <w:rFonts w:ascii="Arial" w:eastAsia="Arial" w:hAnsi="Arial" w:cs="Arial"/>
      <w:sz w:val="22"/>
      <w:szCs w:val="22"/>
      <w:lang w:eastAsia="ar-SA"/>
    </w:rPr>
  </w:style>
  <w:style w:type="paragraph" w:customStyle="1" w:styleId="Heading">
    <w:name w:val="Heading"/>
    <w:basedOn w:val="Standard"/>
    <w:next w:val="Textbody"/>
    <w:pPr>
      <w:keepNext/>
      <w:spacing w:before="240" w:after="120"/>
    </w:pPr>
    <w:rPr>
      <w:rFonts w:eastAsia="Microsoft YaHei" w:cs="Mangal"/>
      <w:sz w:val="28"/>
      <w:szCs w:val="28"/>
    </w:rPr>
  </w:style>
  <w:style w:type="paragraph" w:customStyle="1" w:styleId="Textbody">
    <w:name w:val="Text body"/>
    <w:basedOn w:val="Standard"/>
    <w:pPr>
      <w:spacing w:after="120"/>
    </w:pPr>
  </w:style>
  <w:style w:type="paragraph" w:customStyle="1" w:styleId="Liste1">
    <w:name w:val="Liste1"/>
    <w:basedOn w:val="Textbody"/>
    <w:rPr>
      <w:rFonts w:cs="Mangal"/>
    </w:rPr>
  </w:style>
  <w:style w:type="paragraph" w:customStyle="1" w:styleId="Lgende1">
    <w:name w:val="Légende1"/>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customStyle="1" w:styleId="Titre10">
    <w:name w:val="Titre1"/>
    <w:basedOn w:val="Standard"/>
    <w:next w:val="Sous-titre1"/>
    <w:pPr>
      <w:keepNext/>
      <w:keepLines/>
      <w:spacing w:after="60"/>
    </w:pPr>
    <w:rPr>
      <w:b/>
      <w:bCs/>
      <w:sz w:val="52"/>
      <w:szCs w:val="52"/>
    </w:rPr>
  </w:style>
  <w:style w:type="paragraph" w:customStyle="1" w:styleId="Sous-titre1">
    <w:name w:val="Sous-titre1"/>
    <w:basedOn w:val="Standard"/>
    <w:next w:val="Textbody"/>
    <w:pPr>
      <w:keepNext/>
      <w:keepLines/>
      <w:spacing w:after="320"/>
    </w:pPr>
    <w:rPr>
      <w:i/>
      <w:iCs/>
      <w:color w:val="666666"/>
      <w:sz w:val="30"/>
      <w:szCs w:val="30"/>
    </w:rPr>
  </w:style>
  <w:style w:type="paragraph" w:customStyle="1" w:styleId="CommentText1">
    <w:name w:val="Comment Text1"/>
    <w:basedOn w:val="Standard"/>
    <w:pPr>
      <w:spacing w:line="100" w:lineRule="atLeast"/>
    </w:pPr>
    <w:rPr>
      <w:sz w:val="20"/>
      <w:szCs w:val="20"/>
    </w:rPr>
  </w:style>
  <w:style w:type="paragraph" w:customStyle="1" w:styleId="Textedebulles1">
    <w:name w:val="Texte de bulles1"/>
    <w:basedOn w:val="Standard"/>
    <w:pPr>
      <w:spacing w:line="100" w:lineRule="atLeast"/>
    </w:pPr>
    <w:rPr>
      <w:rFonts w:ascii="Segoe UI" w:hAnsi="Segoe UI" w:cs="Segoe UI"/>
      <w:sz w:val="18"/>
      <w:szCs w:val="18"/>
    </w:rPr>
  </w:style>
  <w:style w:type="paragraph" w:customStyle="1" w:styleId="CommentSubject1">
    <w:name w:val="Comment Subject1"/>
    <w:basedOn w:val="CommentText1"/>
    <w:rPr>
      <w:b/>
      <w:bCs/>
    </w:rPr>
  </w:style>
  <w:style w:type="paragraph" w:customStyle="1" w:styleId="En-tte1">
    <w:name w:val="En-tête1"/>
    <w:basedOn w:val="Standard"/>
    <w:pPr>
      <w:suppressLineNumbers/>
      <w:tabs>
        <w:tab w:val="center" w:pos="4513"/>
        <w:tab w:val="right" w:pos="9026"/>
      </w:tabs>
      <w:spacing w:line="100" w:lineRule="atLeast"/>
    </w:pPr>
  </w:style>
  <w:style w:type="paragraph" w:customStyle="1" w:styleId="Pieddepage1">
    <w:name w:val="Pied de page1"/>
    <w:basedOn w:val="Standard"/>
    <w:pPr>
      <w:suppressLineNumbers/>
      <w:tabs>
        <w:tab w:val="center" w:pos="4513"/>
        <w:tab w:val="right" w:pos="9026"/>
      </w:tabs>
      <w:spacing w:line="100" w:lineRule="atLeast"/>
    </w:pPr>
  </w:style>
  <w:style w:type="paragraph" w:customStyle="1" w:styleId="FootnoteText1">
    <w:name w:val="Footnote Text1"/>
    <w:basedOn w:val="Standard"/>
    <w:pPr>
      <w:spacing w:line="100" w:lineRule="atLeast"/>
    </w:pPr>
    <w:rPr>
      <w:sz w:val="20"/>
      <w:szCs w:val="20"/>
    </w:rPr>
  </w:style>
  <w:style w:type="paragraph" w:customStyle="1" w:styleId="Notedebasdepage1">
    <w:name w:val="Note de bas de page1"/>
    <w:basedOn w:val="Standard"/>
    <w:pPr>
      <w:suppressLineNumbers/>
      <w:ind w:left="283" w:hanging="283"/>
    </w:pPr>
    <w:rPr>
      <w:sz w:val="20"/>
      <w:szCs w:val="20"/>
    </w:rPr>
  </w:style>
  <w:style w:type="paragraph" w:customStyle="1" w:styleId="TableContents">
    <w:name w:val="Table Contents"/>
    <w:basedOn w:val="Standard"/>
    <w:pPr>
      <w:suppressLineNumbers/>
    </w:pPr>
  </w:style>
  <w:style w:type="paragraph" w:styleId="Commentaire">
    <w:name w:val="annotation text"/>
    <w:basedOn w:val="Standard"/>
    <w:rPr>
      <w:sz w:val="20"/>
      <w:szCs w:val="20"/>
    </w:rPr>
  </w:style>
  <w:style w:type="paragraph" w:styleId="Objetducommentaire">
    <w:name w:val="annotation subject"/>
    <w:basedOn w:val="Commentaire"/>
    <w:rPr>
      <w:b/>
      <w:bCs/>
    </w:rPr>
  </w:style>
  <w:style w:type="paragraph" w:customStyle="1" w:styleId="Footnote">
    <w:name w:val="Footnote"/>
    <w:basedOn w:val="Standard"/>
    <w:pPr>
      <w:suppressLineNumbers/>
      <w:ind w:left="283" w:hanging="283"/>
    </w:pPr>
    <w:rPr>
      <w:sz w:val="20"/>
      <w:szCs w:val="20"/>
    </w:rPr>
  </w:style>
  <w:style w:type="character" w:customStyle="1" w:styleId="CommentTextChar">
    <w:name w:val="Comment Text Char"/>
    <w:rPr>
      <w:sz w:val="20"/>
      <w:szCs w:val="20"/>
    </w:rPr>
  </w:style>
  <w:style w:type="character" w:customStyle="1" w:styleId="CommentReference1">
    <w:name w:val="Comment Reference1"/>
    <w:rPr>
      <w:sz w:val="16"/>
      <w:szCs w:val="16"/>
    </w:rPr>
  </w:style>
  <w:style w:type="character" w:customStyle="1" w:styleId="BalloonTextChar">
    <w:name w:val="Balloon Text Char"/>
    <w:rPr>
      <w:rFonts w:ascii="Segoe UI" w:hAnsi="Segoe UI" w:cs="Segoe UI"/>
      <w:sz w:val="18"/>
      <w:szCs w:val="18"/>
    </w:rPr>
  </w:style>
  <w:style w:type="character" w:customStyle="1" w:styleId="CommentSubjectChar">
    <w:name w:val="Comment Subject Char"/>
    <w:rPr>
      <w:b/>
      <w:bCs/>
      <w:sz w:val="20"/>
      <w:szCs w:val="20"/>
    </w:rPr>
  </w:style>
  <w:style w:type="character" w:customStyle="1" w:styleId="HeaderChar">
    <w:name w:val="Header Char"/>
    <w:basedOn w:val="Policepardfaut1"/>
  </w:style>
  <w:style w:type="character" w:customStyle="1" w:styleId="FooterChar">
    <w:name w:val="Footer Char"/>
    <w:basedOn w:val="Policepardfaut1"/>
  </w:style>
  <w:style w:type="character" w:customStyle="1" w:styleId="FootnoteTextChar">
    <w:name w:val="Footnote Text Char"/>
    <w:rPr>
      <w:sz w:val="20"/>
      <w:szCs w:val="20"/>
    </w:rPr>
  </w:style>
  <w:style w:type="character" w:customStyle="1" w:styleId="FootnoteReference1">
    <w:name w:val="Footnote Reference1"/>
    <w:rPr>
      <w:position w:val="0"/>
      <w:vertAlign w:val="superscript"/>
    </w:rPr>
  </w:style>
  <w:style w:type="character" w:customStyle="1" w:styleId="ListLabel1">
    <w:name w:val="ListLabel 1"/>
    <w:rPr>
      <w:u w:val="none"/>
    </w:rPr>
  </w:style>
  <w:style w:type="character" w:customStyle="1" w:styleId="Internetlink">
    <w:name w:val="Internet link"/>
    <w:rPr>
      <w:color w:val="000080"/>
      <w:u w:val="single"/>
    </w:rPr>
  </w:style>
  <w:style w:type="character" w:customStyle="1" w:styleId="Appelnotedebasdep1">
    <w:name w:val="Appel note de bas de p.1"/>
    <w:rPr>
      <w:position w:val="0"/>
      <w:vertAlign w:val="superscript"/>
    </w:rPr>
  </w:style>
  <w:style w:type="character" w:customStyle="1" w:styleId="Appeldenotedefin1">
    <w:name w:val="Appel de note de fin1"/>
    <w:rPr>
      <w:position w:val="0"/>
      <w:vertAlign w:val="superscript"/>
    </w:rPr>
  </w:style>
  <w:style w:type="character" w:styleId="Marquedecommentaire">
    <w:name w:val="annotation reference"/>
    <w:rPr>
      <w:sz w:val="16"/>
      <w:szCs w:val="16"/>
    </w:rPr>
  </w:style>
  <w:style w:type="character" w:customStyle="1" w:styleId="CommentTextChar1">
    <w:name w:val="Comment Text Char1"/>
    <w:rPr>
      <w:rFonts w:ascii="Arial" w:eastAsia="Arial" w:hAnsi="Arial" w:cs="Arial"/>
      <w:lang w:eastAsia="ar-SA"/>
    </w:rPr>
  </w:style>
  <w:style w:type="character" w:customStyle="1" w:styleId="CommentSubjectChar1">
    <w:name w:val="Comment Subject Char1"/>
    <w:rPr>
      <w:rFonts w:ascii="Arial" w:eastAsia="Arial" w:hAnsi="Arial" w:cs="Arial"/>
      <w:b/>
      <w:bCs/>
      <w:lang w:eastAsia="ar-SA"/>
    </w:rPr>
  </w:style>
  <w:style w:type="character" w:customStyle="1" w:styleId="ListLabel2">
    <w:name w:val="ListLabel 2"/>
    <w:rPr>
      <w:u w:val="none"/>
    </w:rPr>
  </w:style>
  <w:style w:type="character" w:customStyle="1" w:styleId="FootnoteSymbol">
    <w:name w:val="Footnote Symbol"/>
  </w:style>
  <w:style w:type="character" w:customStyle="1" w:styleId="Footnoteanchor">
    <w:name w:val="Footnote anchor"/>
    <w:rPr>
      <w:position w:val="0"/>
      <w:vertAlign w:val="superscript"/>
    </w:rPr>
  </w:style>
  <w:style w:type="paragraph" w:customStyle="1" w:styleId="Objetducommentaire1">
    <w:name w:val="Objet du commentaire1"/>
    <w:basedOn w:val="Commentaire1"/>
    <w:next w:val="Commentaire1"/>
    <w:rPr>
      <w:b/>
      <w:bCs/>
    </w:rPr>
  </w:style>
  <w:style w:type="character" w:customStyle="1" w:styleId="ObjetducommentaireCar">
    <w:name w:val="Objet du commentaire Car"/>
    <w:basedOn w:val="CommentaireCar"/>
    <w:rPr>
      <w:b/>
      <w:bCs/>
    </w:rPr>
  </w:style>
  <w:style w:type="paragraph" w:customStyle="1" w:styleId="Default">
    <w:name w:val="Default"/>
    <w:pPr>
      <w:widowControl/>
      <w:autoSpaceDE w:val="0"/>
      <w:textAlignment w:val="auto"/>
    </w:pPr>
    <w:rPr>
      <w:rFonts w:ascii="Calibri" w:hAnsi="Calibri" w:cs="Calibri"/>
      <w:color w:val="000000"/>
      <w:kern w:val="0"/>
      <w:sz w:val="24"/>
      <w:szCs w:val="24"/>
      <w:lang w:val="fr-FR"/>
    </w:rPr>
  </w:style>
  <w:style w:type="character" w:customStyle="1" w:styleId="Accentuation1">
    <w:name w:val="Accentuation1"/>
    <w:basedOn w:val="Policepardfaut1"/>
    <w:rPr>
      <w:i/>
      <w:iCs/>
    </w:rPr>
  </w:style>
  <w:style w:type="paragraph" w:styleId="Textedebulles">
    <w:name w:val="Balloon Text"/>
    <w:basedOn w:val="Normal"/>
    <w:rPr>
      <w:rFonts w:ascii="Segoe UI" w:hAnsi="Segoe UI" w:cs="Segoe UI"/>
      <w:sz w:val="18"/>
      <w:szCs w:val="18"/>
    </w:rPr>
  </w:style>
  <w:style w:type="character" w:customStyle="1" w:styleId="BalloonTextChar1">
    <w:name w:val="Balloon Text Char1"/>
    <w:basedOn w:val="Policepardfaut"/>
    <w:rPr>
      <w:rFonts w:ascii="Segoe UI" w:hAnsi="Segoe UI" w:cs="Segoe UI"/>
      <w:sz w:val="18"/>
      <w:szCs w:val="18"/>
    </w:rPr>
  </w:style>
  <w:style w:type="paragraph" w:styleId="Notedebasdepage">
    <w:name w:val="footnote text"/>
    <w:basedOn w:val="Normal"/>
  </w:style>
  <w:style w:type="character" w:customStyle="1" w:styleId="FootnoteTextChar1">
    <w:name w:val="Footnote Text Char1"/>
    <w:basedOn w:val="Policepardfaut"/>
  </w:style>
  <w:style w:type="paragraph" w:styleId="Paragraphedeliste">
    <w:name w:val="List Paragraph"/>
    <w:basedOn w:val="Normal"/>
    <w:pPr>
      <w:ind w:left="720"/>
    </w:pPr>
  </w:style>
  <w:style w:type="paragraph" w:customStyle="1" w:styleId="Commentaire1">
    <w:name w:val="Commentaire1"/>
    <w:basedOn w:val="Normal"/>
  </w:style>
  <w:style w:type="character" w:customStyle="1" w:styleId="CommentaireCar">
    <w:name w:val="Commentaire Car"/>
    <w:basedOn w:val="Policepardfaut1"/>
  </w:style>
  <w:style w:type="character" w:customStyle="1" w:styleId="Marquedecommentaire1">
    <w:name w:val="Marque de commentaire1"/>
    <w:basedOn w:val="Policepardfaut1"/>
    <w:rPr>
      <w:sz w:val="16"/>
      <w:szCs w:val="16"/>
    </w:rPr>
  </w:style>
  <w:style w:type="paragraph" w:styleId="NormalWeb">
    <w:name w:val="Normal (Web)"/>
    <w:basedOn w:val="Normal"/>
    <w:uiPriority w:val="99"/>
    <w:semiHidden/>
    <w:unhideWhenUsed/>
    <w:rsid w:val="00D22977"/>
    <w:pPr>
      <w:widowControl/>
      <w:suppressAutoHyphens w:val="0"/>
      <w:autoSpaceDN/>
      <w:textAlignment w:val="auto"/>
    </w:pPr>
    <w:rPr>
      <w:rFonts w:ascii="Calibri" w:eastAsiaTheme="minorEastAsia" w:hAnsi="Calibri" w:cs="Calibri"/>
      <w:kern w:val="0"/>
      <w:sz w:val="22"/>
      <w:szCs w:val="22"/>
    </w:rPr>
  </w:style>
  <w:style w:type="paragraph" w:customStyle="1" w:styleId="xmsonormal">
    <w:name w:val="x_msonormal"/>
    <w:basedOn w:val="Normal"/>
    <w:uiPriority w:val="99"/>
    <w:semiHidden/>
    <w:rsid w:val="00D22977"/>
    <w:pPr>
      <w:widowControl/>
      <w:suppressAutoHyphens w:val="0"/>
      <w:autoSpaceDN/>
      <w:spacing w:before="100" w:beforeAutospacing="1" w:after="100" w:afterAutospacing="1"/>
      <w:textAlignment w:val="auto"/>
    </w:pPr>
    <w:rPr>
      <w:rFonts w:ascii="Calibri" w:eastAsiaTheme="minorEastAsia" w:hAnsi="Calibri" w:cs="Calibri"/>
      <w:kern w:val="0"/>
      <w:sz w:val="22"/>
      <w:szCs w:val="22"/>
    </w:rPr>
  </w:style>
  <w:style w:type="character" w:customStyle="1" w:styleId="Titre1Car">
    <w:name w:val="Titre 1 Car"/>
    <w:basedOn w:val="Policepardfaut"/>
    <w:link w:val="Titre1"/>
    <w:uiPriority w:val="9"/>
    <w:rsid w:val="003221C0"/>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3221C0"/>
    <w:rPr>
      <w:rFonts w:asciiTheme="majorHAnsi" w:eastAsiaTheme="majorEastAsia" w:hAnsiTheme="majorHAnsi" w:cstheme="majorBidi"/>
      <w:color w:val="2F5496" w:themeColor="accent1" w:themeShade="BF"/>
      <w:sz w:val="26"/>
      <w:szCs w:val="26"/>
    </w:rPr>
  </w:style>
  <w:style w:type="character" w:styleId="Appelnotedebasdep">
    <w:name w:val="footnote reference"/>
    <w:basedOn w:val="Policepardfaut"/>
    <w:rPr>
      <w:position w:val="0"/>
      <w:vertAlign w:val="superscript"/>
    </w:rPr>
  </w:style>
  <w:style w:type="paragraph" w:styleId="En-tte">
    <w:name w:val="header"/>
    <w:basedOn w:val="Normal"/>
    <w:pPr>
      <w:tabs>
        <w:tab w:val="center" w:pos="4536"/>
        <w:tab w:val="right" w:pos="9072"/>
      </w:tabs>
    </w:pPr>
  </w:style>
  <w:style w:type="character" w:customStyle="1" w:styleId="HeaderChar1">
    <w:name w:val="Header Char1"/>
    <w:basedOn w:val="Policepardfaut"/>
  </w:style>
  <w:style w:type="paragraph" w:styleId="Pieddepage">
    <w:name w:val="footer"/>
    <w:basedOn w:val="Normal"/>
    <w:pPr>
      <w:tabs>
        <w:tab w:val="center" w:pos="4536"/>
        <w:tab w:val="right" w:pos="9072"/>
      </w:tabs>
    </w:pPr>
  </w:style>
  <w:style w:type="character" w:customStyle="1" w:styleId="FooterChar1">
    <w:name w:val="Footer Char1"/>
    <w:basedOn w:val="Policepardfaut"/>
  </w:style>
  <w:style w:type="numbering" w:customStyle="1" w:styleId="WWNum1">
    <w:name w:val="WWNum1"/>
    <w:basedOn w:val="Aucuneliste"/>
    <w:pPr>
      <w:numPr>
        <w:numId w:val="1"/>
      </w:numPr>
    </w:pPr>
  </w:style>
  <w:style w:type="numbering" w:customStyle="1" w:styleId="WWNum2">
    <w:name w:val="WWNum2"/>
    <w:basedOn w:val="Aucuneliste"/>
    <w:pPr>
      <w:numPr>
        <w:numId w:val="2"/>
      </w:numPr>
    </w:pPr>
  </w:style>
  <w:style w:type="paragraph" w:styleId="PrformatHTML">
    <w:name w:val="HTML Preformatted"/>
    <w:basedOn w:val="Normal"/>
    <w:link w:val="PrformatHTMLCar"/>
    <w:uiPriority w:val="99"/>
    <w:semiHidden/>
    <w:unhideWhenUsed/>
    <w:rsid w:val="002B7F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hAnsi="Courier New" w:cs="Courier New"/>
      <w:kern w:val="0"/>
      <w:lang w:val="el-GR" w:eastAsia="el-GR"/>
    </w:rPr>
  </w:style>
  <w:style w:type="character" w:customStyle="1" w:styleId="PrformatHTMLCar">
    <w:name w:val="Préformaté HTML Car"/>
    <w:basedOn w:val="Policepardfaut"/>
    <w:link w:val="PrformatHTML"/>
    <w:uiPriority w:val="99"/>
    <w:semiHidden/>
    <w:rsid w:val="002B7FC6"/>
    <w:rPr>
      <w:rFonts w:ascii="Courier New" w:hAnsi="Courier New" w:cs="Courier New"/>
      <w:kern w:val="0"/>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000670">
      <w:bodyDiv w:val="1"/>
      <w:marLeft w:val="0"/>
      <w:marRight w:val="0"/>
      <w:marTop w:val="0"/>
      <w:marBottom w:val="0"/>
      <w:divBdr>
        <w:top w:val="none" w:sz="0" w:space="0" w:color="auto"/>
        <w:left w:val="none" w:sz="0" w:space="0" w:color="auto"/>
        <w:bottom w:val="none" w:sz="0" w:space="0" w:color="auto"/>
        <w:right w:val="none" w:sz="0" w:space="0" w:color="auto"/>
      </w:divBdr>
    </w:div>
    <w:div w:id="1504078944">
      <w:bodyDiv w:val="1"/>
      <w:marLeft w:val="0"/>
      <w:marRight w:val="0"/>
      <w:marTop w:val="0"/>
      <w:marBottom w:val="0"/>
      <w:divBdr>
        <w:top w:val="none" w:sz="0" w:space="0" w:color="auto"/>
        <w:left w:val="none" w:sz="0" w:space="0" w:color="auto"/>
        <w:bottom w:val="none" w:sz="0" w:space="0" w:color="auto"/>
        <w:right w:val="none" w:sz="0" w:space="0" w:color="auto"/>
      </w:divBdr>
    </w:div>
    <w:div w:id="1810123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2.xml"/><Relationship Id="rId30" Type="http://schemas.openxmlformats.org/officeDocument/2006/relationships/theme" Target="theme/theme1.xml"/><Relationship Id="rId35"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CA3A3-763B-4673-819B-1BB4A4D2A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1993</Words>
  <Characters>10964</Characters>
  <Application>Microsoft Office Word</Application>
  <DocSecurity>0</DocSecurity>
  <Lines>91</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WWF Greece</Company>
  <LinksUpToDate>false</LinksUpToDate>
  <CharactersWithSpaces>12932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Borie, Maud</dc:creator>
  <cp:lastModifiedBy>lorena</cp:lastModifiedBy>
  <cp:revision>4</cp:revision>
  <cp:lastPrinted>2020-09-24T18:34:00Z</cp:lastPrinted>
  <dcterms:created xsi:type="dcterms:W3CDTF">2020-10-08T09:31:00Z</dcterms:created>
  <dcterms:modified xsi:type="dcterms:W3CDTF">2020-10-08T09:33:00Z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WWF Greece</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